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935" w:rsidRPr="000868FC" w:rsidRDefault="000868FC" w:rsidP="000868FC">
      <w:pPr>
        <w:jc w:val="center"/>
        <w:rPr>
          <w:rFonts w:cstheme="minorHAnsi"/>
          <w:b/>
          <w:sz w:val="32"/>
        </w:rPr>
      </w:pPr>
      <w:r w:rsidRPr="000868FC">
        <w:rPr>
          <w:rFonts w:cstheme="minorHAnsi"/>
          <w:b/>
          <w:sz w:val="32"/>
        </w:rPr>
        <w:t>Legal Financial Obligations Survey Question</w:t>
      </w:r>
    </w:p>
    <w:p w:rsidR="000868FC" w:rsidRDefault="000868FC" w:rsidP="000868FC">
      <w:pPr>
        <w:jc w:val="center"/>
        <w:rPr>
          <w:rFonts w:cstheme="minorHAnsi"/>
          <w:i/>
          <w:sz w:val="28"/>
        </w:rPr>
      </w:pPr>
      <w:r w:rsidRPr="000868FC">
        <w:rPr>
          <w:rFonts w:cstheme="minorHAnsi"/>
          <w:i/>
          <w:sz w:val="28"/>
        </w:rPr>
        <w:t>Lindy Clevenger, February 2012</w:t>
      </w:r>
    </w:p>
    <w:p w:rsidR="00C25499" w:rsidRPr="000868FC" w:rsidRDefault="00C25499" w:rsidP="000868FC">
      <w:pPr>
        <w:jc w:val="center"/>
        <w:rPr>
          <w:rFonts w:cstheme="minorHAnsi"/>
          <w:i/>
          <w:sz w:val="28"/>
        </w:rPr>
      </w:pPr>
    </w:p>
    <w:tbl>
      <w:tblPr>
        <w:tblStyle w:val="TableGrid"/>
        <w:tblW w:w="0" w:type="auto"/>
        <w:tblLook w:val="04A0"/>
      </w:tblPr>
      <w:tblGrid>
        <w:gridCol w:w="2358"/>
        <w:gridCol w:w="7740"/>
      </w:tblGrid>
      <w:tr w:rsidR="005C0D94" w:rsidRPr="0094217F" w:rsidTr="000868FC">
        <w:tc>
          <w:tcPr>
            <w:tcW w:w="2358" w:type="dxa"/>
          </w:tcPr>
          <w:p w:rsidR="005C0D94" w:rsidRPr="0094217F" w:rsidRDefault="005C0D94" w:rsidP="00B87935">
            <w:pPr>
              <w:rPr>
                <w:rFonts w:cstheme="minorHAnsi"/>
                <w:b/>
                <w:sz w:val="24"/>
                <w:szCs w:val="24"/>
              </w:rPr>
            </w:pPr>
            <w:r w:rsidRPr="0094217F">
              <w:rPr>
                <w:rFonts w:cstheme="minorHAnsi"/>
                <w:b/>
                <w:sz w:val="24"/>
                <w:szCs w:val="24"/>
              </w:rPr>
              <w:t>Question:</w:t>
            </w:r>
          </w:p>
        </w:tc>
        <w:tc>
          <w:tcPr>
            <w:tcW w:w="7740" w:type="dxa"/>
          </w:tcPr>
          <w:p w:rsidR="005C0D94" w:rsidRPr="0094217F" w:rsidRDefault="005C0D94" w:rsidP="00B87935">
            <w:pPr>
              <w:rPr>
                <w:rFonts w:cstheme="minorHAnsi"/>
                <w:b/>
                <w:sz w:val="24"/>
                <w:szCs w:val="24"/>
              </w:rPr>
            </w:pPr>
            <w:r w:rsidRPr="0094217F">
              <w:rPr>
                <w:rFonts w:cstheme="minorHAnsi"/>
                <w:b/>
                <w:sz w:val="24"/>
                <w:szCs w:val="24"/>
              </w:rPr>
              <w:t>Are there any courts that have in-house programs for collecting legal financial obligations, and if so, what is your program?</w:t>
            </w:r>
          </w:p>
        </w:tc>
      </w:tr>
      <w:tr w:rsidR="005C0D94" w:rsidRPr="001B63A8" w:rsidTr="000868FC">
        <w:tc>
          <w:tcPr>
            <w:tcW w:w="2358" w:type="dxa"/>
          </w:tcPr>
          <w:p w:rsidR="005C0D94" w:rsidRPr="001B63A8" w:rsidRDefault="002F7746" w:rsidP="00B87935">
            <w:pPr>
              <w:rPr>
                <w:rFonts w:cstheme="minorHAnsi"/>
                <w:sz w:val="24"/>
                <w:szCs w:val="24"/>
              </w:rPr>
            </w:pPr>
            <w:r w:rsidRPr="001B63A8">
              <w:rPr>
                <w:rFonts w:cstheme="minorHAnsi"/>
                <w:sz w:val="24"/>
                <w:szCs w:val="24"/>
              </w:rPr>
              <w:t>Benton/Franklin</w:t>
            </w:r>
          </w:p>
        </w:tc>
        <w:tc>
          <w:tcPr>
            <w:tcW w:w="7740" w:type="dxa"/>
          </w:tcPr>
          <w:p w:rsidR="002F7746" w:rsidRDefault="002F7746" w:rsidP="002F7746">
            <w:pPr>
              <w:rPr>
                <w:rFonts w:eastAsia="Times New Roman" w:cstheme="minorHAnsi"/>
                <w:sz w:val="24"/>
                <w:szCs w:val="24"/>
              </w:rPr>
            </w:pPr>
            <w:r w:rsidRPr="001B63A8">
              <w:rPr>
                <w:rFonts w:eastAsia="Times New Roman" w:cstheme="minorHAnsi"/>
                <w:sz w:val="24"/>
                <w:szCs w:val="24"/>
              </w:rPr>
              <w:t>Benton &amp; Franklin Clerks do the actual collection and create the dockets for failure to pay.</w:t>
            </w:r>
          </w:p>
          <w:p w:rsidR="005B2DF3" w:rsidRPr="001B63A8" w:rsidRDefault="005B2DF3" w:rsidP="002F7746">
            <w:pPr>
              <w:rPr>
                <w:rFonts w:eastAsia="Times New Roman" w:cstheme="minorHAnsi"/>
                <w:sz w:val="24"/>
                <w:szCs w:val="24"/>
              </w:rPr>
            </w:pPr>
          </w:p>
          <w:p w:rsidR="005C0D94" w:rsidRPr="001B63A8" w:rsidRDefault="001B63A8" w:rsidP="005B2DF3">
            <w:pPr>
              <w:rPr>
                <w:rFonts w:cstheme="minorHAnsi"/>
                <w:sz w:val="24"/>
                <w:szCs w:val="24"/>
              </w:rPr>
            </w:pPr>
            <w:r w:rsidRPr="001B63A8">
              <w:rPr>
                <w:rFonts w:eastAsia="Times New Roman" w:cstheme="minorHAnsi"/>
                <w:sz w:val="24"/>
                <w:szCs w:val="24"/>
              </w:rPr>
              <w:t xml:space="preserve">I don't know that you would call it a </w:t>
            </w:r>
            <w:proofErr w:type="gramStart"/>
            <w:r w:rsidRPr="001B63A8">
              <w:rPr>
                <w:rFonts w:eastAsia="Times New Roman" w:cstheme="minorHAnsi"/>
                <w:sz w:val="24"/>
                <w:szCs w:val="24"/>
              </w:rPr>
              <w:t>program,</w:t>
            </w:r>
            <w:proofErr w:type="gramEnd"/>
            <w:r w:rsidRPr="001B63A8">
              <w:rPr>
                <w:rFonts w:eastAsia="Times New Roman" w:cstheme="minorHAnsi"/>
                <w:sz w:val="24"/>
                <w:szCs w:val="24"/>
              </w:rPr>
              <w:t xml:space="preserve"> however, we do have two dockets per month where we address solely LFOs.  We also try to have the same judicial officer for consistency.  We have also developed forms for the process as well.</w:t>
            </w:r>
          </w:p>
        </w:tc>
      </w:tr>
      <w:tr w:rsidR="005C0D94" w:rsidRPr="001B63A8" w:rsidTr="000868FC">
        <w:trPr>
          <w:trHeight w:val="3689"/>
        </w:trPr>
        <w:tc>
          <w:tcPr>
            <w:tcW w:w="2358" w:type="dxa"/>
          </w:tcPr>
          <w:p w:rsidR="005C0D94" w:rsidRPr="001B63A8" w:rsidRDefault="002F7746" w:rsidP="00B87935">
            <w:pPr>
              <w:rPr>
                <w:rFonts w:cstheme="minorHAnsi"/>
                <w:sz w:val="24"/>
                <w:szCs w:val="24"/>
              </w:rPr>
            </w:pPr>
            <w:r w:rsidRPr="001B63A8">
              <w:rPr>
                <w:rFonts w:cstheme="minorHAnsi"/>
                <w:sz w:val="24"/>
                <w:szCs w:val="24"/>
              </w:rPr>
              <w:t>Chelan</w:t>
            </w:r>
          </w:p>
        </w:tc>
        <w:tc>
          <w:tcPr>
            <w:tcW w:w="7740" w:type="dxa"/>
          </w:tcPr>
          <w:p w:rsidR="002F7746" w:rsidRPr="001B63A8" w:rsidRDefault="002F7746" w:rsidP="002F7746">
            <w:pPr>
              <w:rPr>
                <w:rFonts w:cstheme="minorHAnsi"/>
                <w:sz w:val="24"/>
                <w:szCs w:val="24"/>
              </w:rPr>
            </w:pPr>
            <w:r w:rsidRPr="001B63A8">
              <w:rPr>
                <w:rFonts w:cstheme="minorHAnsi"/>
                <w:sz w:val="24"/>
                <w:szCs w:val="24"/>
              </w:rPr>
              <w:t>Ha</w:t>
            </w:r>
            <w:r w:rsidR="005B2DF3">
              <w:rPr>
                <w:rFonts w:cstheme="minorHAnsi"/>
                <w:sz w:val="24"/>
                <w:szCs w:val="24"/>
              </w:rPr>
              <w:t xml:space="preserve">ndled by Clerk’s office staff.  </w:t>
            </w:r>
            <w:r w:rsidRPr="001B63A8">
              <w:rPr>
                <w:rFonts w:cstheme="minorHAnsi"/>
                <w:sz w:val="24"/>
                <w:szCs w:val="24"/>
              </w:rPr>
              <w:t>Not sure of the actual FTE, but it is either 1.5 or 2.</w:t>
            </w:r>
          </w:p>
          <w:p w:rsidR="002F7746" w:rsidRPr="001B63A8" w:rsidRDefault="002F7746" w:rsidP="002F7746">
            <w:pPr>
              <w:rPr>
                <w:rFonts w:cstheme="minorHAnsi"/>
                <w:sz w:val="24"/>
                <w:szCs w:val="24"/>
              </w:rPr>
            </w:pPr>
          </w:p>
          <w:p w:rsidR="002F7746" w:rsidRPr="001B63A8" w:rsidRDefault="002F7746" w:rsidP="002F7746">
            <w:pPr>
              <w:rPr>
                <w:rFonts w:cstheme="minorHAnsi"/>
                <w:sz w:val="24"/>
                <w:szCs w:val="24"/>
              </w:rPr>
            </w:pPr>
            <w:r w:rsidRPr="001B63A8">
              <w:rPr>
                <w:rFonts w:cstheme="minorHAnsi"/>
                <w:sz w:val="24"/>
                <w:szCs w:val="24"/>
              </w:rPr>
              <w:t xml:space="preserve">The financial collection officers conduct financial review hearings consisting of the obligor(s) coming into the criminal calendar and to be sworn in by the judge and then returning to that office for an “interview”.  I am assuming these are for folks who have fallen behind.  Additionally, we have one PV docket per month (lasts about a half-day) that is mostly made up of folks who have </w:t>
            </w:r>
            <w:r w:rsidRPr="001B63A8">
              <w:rPr>
                <w:rFonts w:cstheme="minorHAnsi"/>
                <w:b/>
                <w:bCs/>
                <w:sz w:val="24"/>
                <w:szCs w:val="24"/>
              </w:rPr>
              <w:t xml:space="preserve">really </w:t>
            </w:r>
            <w:r w:rsidRPr="001B63A8">
              <w:rPr>
                <w:rFonts w:cstheme="minorHAnsi"/>
                <w:sz w:val="24"/>
                <w:szCs w:val="24"/>
              </w:rPr>
              <w:t>fallen behind.</w:t>
            </w:r>
          </w:p>
          <w:p w:rsidR="002F7746" w:rsidRPr="001B63A8" w:rsidRDefault="002F7746" w:rsidP="002F7746">
            <w:pPr>
              <w:rPr>
                <w:rFonts w:cstheme="minorHAnsi"/>
                <w:sz w:val="24"/>
                <w:szCs w:val="24"/>
              </w:rPr>
            </w:pPr>
          </w:p>
          <w:p w:rsidR="005C0D94" w:rsidRPr="001B63A8" w:rsidRDefault="002F7746" w:rsidP="005B2DF3">
            <w:pPr>
              <w:rPr>
                <w:rFonts w:cstheme="minorHAnsi"/>
                <w:sz w:val="24"/>
                <w:szCs w:val="24"/>
              </w:rPr>
            </w:pPr>
            <w:r w:rsidRPr="001B63A8">
              <w:rPr>
                <w:rFonts w:cstheme="minorHAnsi"/>
                <w:sz w:val="24"/>
                <w:szCs w:val="24"/>
              </w:rPr>
              <w:t xml:space="preserve">I think the program here is pretty successful…I know Alice &amp; Kay have conducted training sessions for many other counties/programs. </w:t>
            </w:r>
          </w:p>
        </w:tc>
      </w:tr>
      <w:tr w:rsidR="00FB6AE9" w:rsidRPr="008021CD" w:rsidTr="000868FC">
        <w:tc>
          <w:tcPr>
            <w:tcW w:w="2358" w:type="dxa"/>
          </w:tcPr>
          <w:p w:rsidR="00FB6AE9" w:rsidRPr="008021CD" w:rsidRDefault="00FB6AE9" w:rsidP="00B87935">
            <w:pPr>
              <w:rPr>
                <w:rFonts w:cstheme="minorHAnsi"/>
                <w:sz w:val="24"/>
                <w:szCs w:val="24"/>
              </w:rPr>
            </w:pPr>
            <w:r w:rsidRPr="008021CD">
              <w:rPr>
                <w:rFonts w:cstheme="minorHAnsi"/>
                <w:sz w:val="24"/>
                <w:szCs w:val="24"/>
              </w:rPr>
              <w:t>Clallam</w:t>
            </w:r>
          </w:p>
        </w:tc>
        <w:tc>
          <w:tcPr>
            <w:tcW w:w="7740" w:type="dxa"/>
          </w:tcPr>
          <w:p w:rsidR="00FB6AE9" w:rsidRPr="008021CD" w:rsidRDefault="00FB6AE9" w:rsidP="008021CD">
            <w:pPr>
              <w:rPr>
                <w:rFonts w:cstheme="minorHAnsi"/>
                <w:sz w:val="24"/>
                <w:szCs w:val="24"/>
              </w:rPr>
            </w:pPr>
            <w:r w:rsidRPr="008021CD">
              <w:rPr>
                <w:rFonts w:cstheme="minorHAnsi"/>
                <w:sz w:val="24"/>
                <w:szCs w:val="24"/>
              </w:rPr>
              <w:t>Clallam County</w:t>
            </w:r>
            <w:r w:rsidR="008021CD">
              <w:rPr>
                <w:rFonts w:cstheme="minorHAnsi"/>
                <w:sz w:val="24"/>
                <w:szCs w:val="24"/>
              </w:rPr>
              <w:t>’s</w:t>
            </w:r>
            <w:r w:rsidRPr="008021CD">
              <w:rPr>
                <w:rFonts w:cstheme="minorHAnsi"/>
                <w:sz w:val="24"/>
                <w:szCs w:val="24"/>
              </w:rPr>
              <w:t xml:space="preserve"> District Court runs a pay or appear program for both Su</w:t>
            </w:r>
            <w:r w:rsidR="008021CD">
              <w:rPr>
                <w:rFonts w:cstheme="minorHAnsi"/>
                <w:sz w:val="24"/>
                <w:szCs w:val="24"/>
              </w:rPr>
              <w:t>perior Court and District Court for efficiency and shared resources.</w:t>
            </w:r>
            <w:r w:rsidRPr="008021CD">
              <w:rPr>
                <w:rFonts w:cstheme="minorHAnsi"/>
                <w:sz w:val="24"/>
                <w:szCs w:val="24"/>
              </w:rPr>
              <w:t xml:space="preserve">  Defendants are placed on the Pay or Appear program </w:t>
            </w:r>
            <w:r w:rsidR="008021CD">
              <w:rPr>
                <w:rFonts w:cstheme="minorHAnsi"/>
                <w:sz w:val="24"/>
                <w:szCs w:val="24"/>
              </w:rPr>
              <w:t xml:space="preserve">at sentencing. </w:t>
            </w:r>
            <w:r w:rsidR="008021CD" w:rsidRPr="008021CD">
              <w:rPr>
                <w:rFonts w:cstheme="minorHAnsi"/>
                <w:sz w:val="24"/>
                <w:szCs w:val="24"/>
              </w:rPr>
              <w:t xml:space="preserve"> Defendants are required to make a payment before the 1</w:t>
            </w:r>
            <w:r w:rsidR="008021CD" w:rsidRPr="008021CD">
              <w:rPr>
                <w:rFonts w:cstheme="minorHAnsi"/>
                <w:sz w:val="24"/>
                <w:szCs w:val="24"/>
                <w:vertAlign w:val="superscript"/>
              </w:rPr>
              <w:t>st</w:t>
            </w:r>
            <w:r w:rsidR="008021CD" w:rsidRPr="008021CD">
              <w:rPr>
                <w:rFonts w:cstheme="minorHAnsi"/>
                <w:sz w:val="24"/>
                <w:szCs w:val="24"/>
              </w:rPr>
              <w:t xml:space="preserve"> Friday of each month or appear before the court </w:t>
            </w:r>
            <w:r w:rsidR="008021CD">
              <w:rPr>
                <w:rFonts w:cstheme="minorHAnsi"/>
                <w:sz w:val="24"/>
                <w:szCs w:val="24"/>
              </w:rPr>
              <w:t>on the 1</w:t>
            </w:r>
            <w:r w:rsidR="008021CD" w:rsidRPr="008021CD">
              <w:rPr>
                <w:rFonts w:cstheme="minorHAnsi"/>
                <w:sz w:val="24"/>
                <w:szCs w:val="24"/>
                <w:vertAlign w:val="superscript"/>
              </w:rPr>
              <w:t>st</w:t>
            </w:r>
            <w:r w:rsidR="008021CD">
              <w:rPr>
                <w:rFonts w:cstheme="minorHAnsi"/>
                <w:sz w:val="24"/>
                <w:szCs w:val="24"/>
              </w:rPr>
              <w:t xml:space="preserve"> Friday of each month </w:t>
            </w:r>
            <w:r w:rsidR="008021CD" w:rsidRPr="008021CD">
              <w:rPr>
                <w:rFonts w:cstheme="minorHAnsi"/>
                <w:sz w:val="24"/>
                <w:szCs w:val="24"/>
              </w:rPr>
              <w:t>to explain why they did not make a payment.  If the defendant doe</w:t>
            </w:r>
            <w:r w:rsidR="008021CD">
              <w:rPr>
                <w:rFonts w:cstheme="minorHAnsi"/>
                <w:sz w:val="24"/>
                <w:szCs w:val="24"/>
              </w:rPr>
              <w:t>s not make a payment or appear in court on the 1</w:t>
            </w:r>
            <w:r w:rsidR="008021CD" w:rsidRPr="008021CD">
              <w:rPr>
                <w:rFonts w:cstheme="minorHAnsi"/>
                <w:sz w:val="24"/>
                <w:szCs w:val="24"/>
                <w:vertAlign w:val="superscript"/>
              </w:rPr>
              <w:t>st</w:t>
            </w:r>
            <w:r w:rsidR="008021CD">
              <w:rPr>
                <w:rFonts w:cstheme="minorHAnsi"/>
                <w:sz w:val="24"/>
                <w:szCs w:val="24"/>
              </w:rPr>
              <w:t xml:space="preserve"> Friday of the month, a bench warrant is issued.</w:t>
            </w:r>
          </w:p>
        </w:tc>
      </w:tr>
      <w:tr w:rsidR="001B63A8" w:rsidRPr="001B63A8" w:rsidTr="000868FC">
        <w:tc>
          <w:tcPr>
            <w:tcW w:w="2358" w:type="dxa"/>
          </w:tcPr>
          <w:p w:rsidR="001B63A8" w:rsidRPr="001B63A8" w:rsidRDefault="001B63A8" w:rsidP="00B87935">
            <w:pPr>
              <w:rPr>
                <w:rFonts w:cstheme="minorHAnsi"/>
                <w:sz w:val="24"/>
                <w:szCs w:val="24"/>
              </w:rPr>
            </w:pPr>
            <w:r w:rsidRPr="001B63A8">
              <w:rPr>
                <w:rFonts w:cstheme="minorHAnsi"/>
                <w:sz w:val="24"/>
                <w:szCs w:val="24"/>
              </w:rPr>
              <w:t>Clark</w:t>
            </w:r>
          </w:p>
        </w:tc>
        <w:tc>
          <w:tcPr>
            <w:tcW w:w="7740" w:type="dxa"/>
          </w:tcPr>
          <w:p w:rsidR="001B63A8" w:rsidRPr="001B63A8" w:rsidRDefault="001B63A8" w:rsidP="001B63A8">
            <w:pPr>
              <w:rPr>
                <w:rFonts w:cstheme="minorHAnsi"/>
                <w:sz w:val="24"/>
                <w:szCs w:val="24"/>
              </w:rPr>
            </w:pPr>
            <w:r w:rsidRPr="001B63A8">
              <w:rPr>
                <w:rFonts w:cstheme="minorHAnsi"/>
                <w:sz w:val="24"/>
                <w:szCs w:val="24"/>
              </w:rPr>
              <w:t xml:space="preserve">Our Clerk’s Office has a collections unit (5 FTEs I think) and our Court obliges with one afternoon docket a week dedicated to this. If any of you use a collections service (private) I’d be interested in the details or at least how they are </w:t>
            </w:r>
            <w:proofErr w:type="spellStart"/>
            <w:r w:rsidRPr="001B63A8">
              <w:rPr>
                <w:rFonts w:cstheme="minorHAnsi"/>
                <w:sz w:val="24"/>
                <w:szCs w:val="24"/>
              </w:rPr>
              <w:t>doing.JA</w:t>
            </w:r>
            <w:proofErr w:type="spellEnd"/>
          </w:p>
          <w:p w:rsidR="001B63A8" w:rsidRPr="001B63A8" w:rsidRDefault="001B63A8" w:rsidP="001B63A8">
            <w:pPr>
              <w:rPr>
                <w:rFonts w:cstheme="minorHAnsi"/>
                <w:sz w:val="24"/>
                <w:szCs w:val="24"/>
              </w:rPr>
            </w:pPr>
          </w:p>
        </w:tc>
      </w:tr>
      <w:tr w:rsidR="001B63A8" w:rsidRPr="001B63A8" w:rsidTr="000868FC">
        <w:tc>
          <w:tcPr>
            <w:tcW w:w="2358" w:type="dxa"/>
          </w:tcPr>
          <w:p w:rsidR="001B63A8" w:rsidRPr="001B63A8" w:rsidRDefault="001B63A8" w:rsidP="00B87935">
            <w:pPr>
              <w:rPr>
                <w:rFonts w:cstheme="minorHAnsi"/>
                <w:sz w:val="24"/>
                <w:szCs w:val="24"/>
              </w:rPr>
            </w:pPr>
            <w:r w:rsidRPr="001B63A8">
              <w:rPr>
                <w:rFonts w:cstheme="minorHAnsi"/>
                <w:sz w:val="24"/>
                <w:szCs w:val="24"/>
              </w:rPr>
              <w:t>Island</w:t>
            </w:r>
          </w:p>
        </w:tc>
        <w:tc>
          <w:tcPr>
            <w:tcW w:w="7740" w:type="dxa"/>
          </w:tcPr>
          <w:p w:rsidR="001B63A8" w:rsidRPr="001B63A8" w:rsidRDefault="001B63A8" w:rsidP="001B63A8">
            <w:pPr>
              <w:rPr>
                <w:rFonts w:cstheme="minorHAnsi"/>
                <w:sz w:val="24"/>
                <w:szCs w:val="24"/>
              </w:rPr>
            </w:pPr>
            <w:r w:rsidRPr="001B63A8">
              <w:rPr>
                <w:rFonts w:cstheme="minorHAnsi"/>
                <w:sz w:val="24"/>
                <w:szCs w:val="24"/>
              </w:rPr>
              <w:t>Our clerk’s department collect</w:t>
            </w:r>
            <w:r w:rsidR="005B2DF3">
              <w:rPr>
                <w:rFonts w:cstheme="minorHAnsi"/>
                <w:sz w:val="24"/>
                <w:szCs w:val="24"/>
              </w:rPr>
              <w:t>s</w:t>
            </w:r>
            <w:r w:rsidRPr="001B63A8">
              <w:rPr>
                <w:rFonts w:cstheme="minorHAnsi"/>
                <w:sz w:val="24"/>
                <w:szCs w:val="24"/>
              </w:rPr>
              <w:t xml:space="preserve"> and receipt for LFO’s.</w:t>
            </w:r>
          </w:p>
          <w:p w:rsidR="001B63A8" w:rsidRPr="001B63A8" w:rsidRDefault="001B63A8" w:rsidP="001B63A8">
            <w:pPr>
              <w:rPr>
                <w:rFonts w:cstheme="minorHAnsi"/>
                <w:sz w:val="24"/>
                <w:szCs w:val="24"/>
              </w:rPr>
            </w:pPr>
          </w:p>
        </w:tc>
      </w:tr>
      <w:tr w:rsidR="001B63A8" w:rsidRPr="001B63A8" w:rsidTr="000868FC">
        <w:tc>
          <w:tcPr>
            <w:tcW w:w="2358" w:type="dxa"/>
          </w:tcPr>
          <w:p w:rsidR="001B63A8" w:rsidRPr="001B63A8" w:rsidRDefault="001B63A8" w:rsidP="00B87935">
            <w:pPr>
              <w:rPr>
                <w:rFonts w:cstheme="minorHAnsi"/>
                <w:sz w:val="24"/>
                <w:szCs w:val="24"/>
              </w:rPr>
            </w:pPr>
            <w:r w:rsidRPr="001B63A8">
              <w:rPr>
                <w:rFonts w:cstheme="minorHAnsi"/>
                <w:sz w:val="24"/>
                <w:szCs w:val="24"/>
              </w:rPr>
              <w:t>Kitsap</w:t>
            </w:r>
          </w:p>
        </w:tc>
        <w:tc>
          <w:tcPr>
            <w:tcW w:w="7740" w:type="dxa"/>
          </w:tcPr>
          <w:p w:rsidR="001B63A8" w:rsidRPr="001B63A8" w:rsidRDefault="001B63A8" w:rsidP="001B63A8">
            <w:pPr>
              <w:rPr>
                <w:rFonts w:cstheme="minorHAnsi"/>
                <w:sz w:val="24"/>
                <w:szCs w:val="24"/>
              </w:rPr>
            </w:pPr>
            <w:r w:rsidRPr="001B63A8">
              <w:rPr>
                <w:rFonts w:cstheme="minorHAnsi"/>
                <w:sz w:val="24"/>
                <w:szCs w:val="24"/>
              </w:rPr>
              <w:t>Ours is simila</w:t>
            </w:r>
            <w:r w:rsidR="005B2DF3">
              <w:rPr>
                <w:rFonts w:cstheme="minorHAnsi"/>
                <w:sz w:val="24"/>
                <w:szCs w:val="24"/>
              </w:rPr>
              <w:t xml:space="preserve">r to </w:t>
            </w:r>
            <w:proofErr w:type="spellStart"/>
            <w:r w:rsidR="005B2DF3">
              <w:rPr>
                <w:rFonts w:cstheme="minorHAnsi"/>
                <w:sz w:val="24"/>
                <w:szCs w:val="24"/>
              </w:rPr>
              <w:t>Andra's</w:t>
            </w:r>
            <w:proofErr w:type="spellEnd"/>
            <w:r w:rsidR="005B2DF3">
              <w:rPr>
                <w:rFonts w:cstheme="minorHAnsi"/>
                <w:sz w:val="24"/>
                <w:szCs w:val="24"/>
              </w:rPr>
              <w:t xml:space="preserve"> with 1 exception.  </w:t>
            </w:r>
            <w:r w:rsidRPr="001B63A8">
              <w:rPr>
                <w:rFonts w:cstheme="minorHAnsi"/>
                <w:sz w:val="24"/>
                <w:szCs w:val="24"/>
              </w:rPr>
              <w:t>We have a "Pay or Appear" calendar once per month wherein the Clerk's Office bring folks in and re-work payment obligations.  At this point, no judge participates in this, though the debtors don'</w:t>
            </w:r>
            <w:r w:rsidR="005B2DF3">
              <w:rPr>
                <w:rFonts w:cstheme="minorHAnsi"/>
                <w:sz w:val="24"/>
                <w:szCs w:val="24"/>
              </w:rPr>
              <w:t xml:space="preserve">t know that until they arrive.  </w:t>
            </w:r>
            <w:r w:rsidRPr="001B63A8">
              <w:rPr>
                <w:rFonts w:cstheme="minorHAnsi"/>
                <w:sz w:val="24"/>
                <w:szCs w:val="24"/>
              </w:rPr>
              <w:t>The Clerk's Office would like</w:t>
            </w:r>
            <w:r w:rsidR="005B2DF3">
              <w:rPr>
                <w:rFonts w:cstheme="minorHAnsi"/>
                <w:sz w:val="24"/>
                <w:szCs w:val="24"/>
              </w:rPr>
              <w:t xml:space="preserve"> to engage a judge for effect.  </w:t>
            </w:r>
            <w:r w:rsidRPr="001B63A8">
              <w:rPr>
                <w:rFonts w:cstheme="minorHAnsi"/>
                <w:sz w:val="24"/>
                <w:szCs w:val="24"/>
              </w:rPr>
              <w:t>Bear in mind - this is a softer version of the Jefferson County model that was just revi</w:t>
            </w:r>
            <w:r w:rsidR="005B2DF3">
              <w:rPr>
                <w:rFonts w:cstheme="minorHAnsi"/>
                <w:sz w:val="24"/>
                <w:szCs w:val="24"/>
              </w:rPr>
              <w:t>ewed/overturned by the COA.</w:t>
            </w:r>
          </w:p>
          <w:p w:rsidR="001B63A8" w:rsidRPr="001B63A8" w:rsidRDefault="001B63A8" w:rsidP="001B63A8">
            <w:pPr>
              <w:rPr>
                <w:rFonts w:cstheme="minorHAnsi"/>
                <w:sz w:val="24"/>
                <w:szCs w:val="24"/>
              </w:rPr>
            </w:pPr>
          </w:p>
        </w:tc>
      </w:tr>
      <w:tr w:rsidR="001B63A8" w:rsidRPr="001B63A8" w:rsidTr="000868FC">
        <w:tc>
          <w:tcPr>
            <w:tcW w:w="2358" w:type="dxa"/>
          </w:tcPr>
          <w:p w:rsidR="001B63A8" w:rsidRPr="001B63A8" w:rsidRDefault="001B63A8" w:rsidP="00B87935">
            <w:pPr>
              <w:rPr>
                <w:rFonts w:cstheme="minorHAnsi"/>
                <w:sz w:val="24"/>
                <w:szCs w:val="24"/>
              </w:rPr>
            </w:pPr>
            <w:r w:rsidRPr="001B63A8">
              <w:rPr>
                <w:rFonts w:cstheme="minorHAnsi"/>
                <w:sz w:val="24"/>
                <w:szCs w:val="24"/>
              </w:rPr>
              <w:t>Lewis</w:t>
            </w:r>
          </w:p>
        </w:tc>
        <w:tc>
          <w:tcPr>
            <w:tcW w:w="7740" w:type="dxa"/>
          </w:tcPr>
          <w:p w:rsidR="001B63A8" w:rsidRPr="001B63A8" w:rsidRDefault="001B63A8" w:rsidP="001B63A8">
            <w:pPr>
              <w:rPr>
                <w:rFonts w:cstheme="minorHAnsi"/>
                <w:sz w:val="24"/>
                <w:szCs w:val="24"/>
              </w:rPr>
            </w:pPr>
            <w:r w:rsidRPr="001B63A8">
              <w:rPr>
                <w:rFonts w:cstheme="minorHAnsi"/>
                <w:sz w:val="24"/>
                <w:szCs w:val="24"/>
              </w:rPr>
              <w:t>We used to have a LFO docket once a month, but now pretty much all handled with a collection agency.</w:t>
            </w:r>
          </w:p>
          <w:p w:rsidR="001B63A8" w:rsidRPr="001B63A8" w:rsidRDefault="001B63A8" w:rsidP="005C0D94">
            <w:pPr>
              <w:rPr>
                <w:rFonts w:cstheme="minorHAnsi"/>
                <w:sz w:val="24"/>
                <w:szCs w:val="24"/>
              </w:rPr>
            </w:pPr>
          </w:p>
        </w:tc>
      </w:tr>
      <w:tr w:rsidR="001B63A8" w:rsidRPr="001B63A8" w:rsidTr="000868FC">
        <w:tc>
          <w:tcPr>
            <w:tcW w:w="2358" w:type="dxa"/>
          </w:tcPr>
          <w:p w:rsidR="001B63A8" w:rsidRPr="001B63A8" w:rsidRDefault="001B63A8" w:rsidP="00B87935">
            <w:pPr>
              <w:rPr>
                <w:rFonts w:cstheme="minorHAnsi"/>
                <w:sz w:val="24"/>
                <w:szCs w:val="24"/>
              </w:rPr>
            </w:pPr>
            <w:r w:rsidRPr="001B63A8">
              <w:rPr>
                <w:rFonts w:cstheme="minorHAnsi"/>
                <w:sz w:val="24"/>
                <w:szCs w:val="24"/>
              </w:rPr>
              <w:t>Pierce</w:t>
            </w:r>
          </w:p>
        </w:tc>
        <w:tc>
          <w:tcPr>
            <w:tcW w:w="7740" w:type="dxa"/>
          </w:tcPr>
          <w:p w:rsidR="001B63A8" w:rsidRPr="001B63A8" w:rsidRDefault="001B63A8" w:rsidP="001B63A8">
            <w:pPr>
              <w:rPr>
                <w:rFonts w:cstheme="minorHAnsi"/>
                <w:sz w:val="24"/>
                <w:szCs w:val="24"/>
              </w:rPr>
            </w:pPr>
            <w:r w:rsidRPr="001B63A8">
              <w:rPr>
                <w:rFonts w:cstheme="minorHAnsi"/>
                <w:sz w:val="24"/>
                <w:szCs w:val="24"/>
              </w:rPr>
              <w:t>Superior Court Administration does not collect LFOs.</w:t>
            </w:r>
          </w:p>
          <w:p w:rsidR="001B63A8" w:rsidRPr="001B63A8" w:rsidRDefault="001B63A8" w:rsidP="001B63A8">
            <w:pPr>
              <w:rPr>
                <w:rFonts w:cstheme="minorHAnsi"/>
                <w:sz w:val="24"/>
                <w:szCs w:val="24"/>
              </w:rPr>
            </w:pPr>
          </w:p>
          <w:p w:rsidR="001B63A8" w:rsidRPr="001B63A8" w:rsidRDefault="001B63A8" w:rsidP="001B63A8">
            <w:pPr>
              <w:rPr>
                <w:rFonts w:cstheme="minorHAnsi"/>
                <w:sz w:val="24"/>
                <w:szCs w:val="24"/>
              </w:rPr>
            </w:pPr>
            <w:r w:rsidRPr="001B63A8">
              <w:rPr>
                <w:rFonts w:cstheme="minorHAnsi"/>
                <w:sz w:val="24"/>
                <w:szCs w:val="24"/>
              </w:rPr>
              <w:t>The Clerk’s Office is responsible for collecting LFO’s. They do not have an “in-house” program, just a cashier that accepts the payment.</w:t>
            </w:r>
          </w:p>
          <w:p w:rsidR="001B63A8" w:rsidRPr="001B63A8" w:rsidRDefault="001B63A8" w:rsidP="001B63A8">
            <w:pPr>
              <w:rPr>
                <w:rFonts w:cstheme="minorHAnsi"/>
                <w:sz w:val="24"/>
                <w:szCs w:val="24"/>
              </w:rPr>
            </w:pPr>
          </w:p>
          <w:p w:rsidR="001B63A8" w:rsidRDefault="001B63A8" w:rsidP="00AE54C5">
            <w:pPr>
              <w:rPr>
                <w:rFonts w:cstheme="minorHAnsi"/>
                <w:sz w:val="24"/>
                <w:szCs w:val="24"/>
              </w:rPr>
            </w:pPr>
            <w:r w:rsidRPr="001B63A8">
              <w:rPr>
                <w:rFonts w:cstheme="minorHAnsi"/>
                <w:sz w:val="24"/>
                <w:szCs w:val="24"/>
              </w:rPr>
              <w:t>If they aren’t paid, they are sent to Alliance One (Collection Agency).</w:t>
            </w:r>
          </w:p>
          <w:p w:rsidR="00AE54C5" w:rsidRPr="001B63A8" w:rsidRDefault="00AE54C5" w:rsidP="00AE54C5">
            <w:pPr>
              <w:rPr>
                <w:rFonts w:cstheme="minorHAnsi"/>
                <w:sz w:val="24"/>
                <w:szCs w:val="24"/>
              </w:rPr>
            </w:pPr>
          </w:p>
        </w:tc>
      </w:tr>
      <w:tr w:rsidR="005C0D94" w:rsidRPr="001B63A8" w:rsidTr="000868FC">
        <w:tc>
          <w:tcPr>
            <w:tcW w:w="2358" w:type="dxa"/>
          </w:tcPr>
          <w:p w:rsidR="005C0D94" w:rsidRPr="001B63A8" w:rsidRDefault="005C0D94" w:rsidP="00B87935">
            <w:pPr>
              <w:rPr>
                <w:rFonts w:cstheme="minorHAnsi"/>
                <w:sz w:val="24"/>
                <w:szCs w:val="24"/>
              </w:rPr>
            </w:pPr>
            <w:r w:rsidRPr="001B63A8">
              <w:rPr>
                <w:rFonts w:cstheme="minorHAnsi"/>
                <w:sz w:val="24"/>
                <w:szCs w:val="24"/>
              </w:rPr>
              <w:lastRenderedPageBreak/>
              <w:t>Skagit</w:t>
            </w:r>
          </w:p>
        </w:tc>
        <w:tc>
          <w:tcPr>
            <w:tcW w:w="7740" w:type="dxa"/>
          </w:tcPr>
          <w:p w:rsidR="005C0D94" w:rsidRPr="001B63A8" w:rsidRDefault="005C0D94" w:rsidP="005C0D94">
            <w:pPr>
              <w:rPr>
                <w:rFonts w:cstheme="minorHAnsi"/>
                <w:sz w:val="24"/>
                <w:szCs w:val="24"/>
              </w:rPr>
            </w:pPr>
            <w:r w:rsidRPr="001B63A8">
              <w:rPr>
                <w:rFonts w:cstheme="minorHAnsi"/>
                <w:sz w:val="24"/>
                <w:szCs w:val="24"/>
              </w:rPr>
              <w:t>The Skagit County Clerk’s Office does have an in-house collection program.  We have 1 FT collector, and other clerks that help with processing returned mail, mailing notices and preparing ot</w:t>
            </w:r>
            <w:r w:rsidR="005B2DF3">
              <w:rPr>
                <w:rFonts w:cstheme="minorHAnsi"/>
                <w:sz w:val="24"/>
                <w:szCs w:val="24"/>
              </w:rPr>
              <w:t xml:space="preserve">her paperwork, as time allows.  </w:t>
            </w:r>
            <w:r w:rsidRPr="001B63A8">
              <w:rPr>
                <w:rFonts w:cstheme="minorHAnsi"/>
                <w:sz w:val="24"/>
                <w:szCs w:val="24"/>
              </w:rPr>
              <w:t>We use a variety of methods to attempt collection from defendants that are not paying a monthly payment – post card notices, collection letters, phone calls, Administrative Reviews, Court Review Hearings, Wage Assignment, and possibly assignment to an outside collection agency.</w:t>
            </w:r>
          </w:p>
          <w:p w:rsidR="005C0D94" w:rsidRPr="001B63A8" w:rsidRDefault="005C0D94" w:rsidP="005C0D94">
            <w:pPr>
              <w:rPr>
                <w:rFonts w:cstheme="minorHAnsi"/>
                <w:sz w:val="24"/>
                <w:szCs w:val="24"/>
              </w:rPr>
            </w:pPr>
          </w:p>
          <w:p w:rsidR="005C0D94" w:rsidRPr="001B63A8" w:rsidRDefault="005C0D94" w:rsidP="005C0D94">
            <w:pPr>
              <w:rPr>
                <w:rFonts w:cstheme="minorHAnsi"/>
                <w:sz w:val="24"/>
                <w:szCs w:val="24"/>
              </w:rPr>
            </w:pPr>
            <w:r w:rsidRPr="001B63A8">
              <w:rPr>
                <w:rFonts w:cstheme="minorHAnsi"/>
                <w:sz w:val="24"/>
                <w:szCs w:val="24"/>
              </w:rPr>
              <w:t xml:space="preserve">If it appears the address we have on file is valid for the defendant, we send a Notice for </w:t>
            </w:r>
            <w:r w:rsidRPr="001B63A8">
              <w:rPr>
                <w:rFonts w:cstheme="minorHAnsi"/>
                <w:b/>
                <w:bCs/>
                <w:sz w:val="24"/>
                <w:szCs w:val="24"/>
              </w:rPr>
              <w:t>Administrative Review Hearing</w:t>
            </w:r>
            <w:r w:rsidR="005B2DF3">
              <w:rPr>
                <w:rFonts w:cstheme="minorHAnsi"/>
                <w:sz w:val="24"/>
                <w:szCs w:val="24"/>
              </w:rPr>
              <w:t xml:space="preserve">.  </w:t>
            </w:r>
            <w:r w:rsidRPr="001B63A8">
              <w:rPr>
                <w:rFonts w:cstheme="minorHAnsi"/>
                <w:sz w:val="24"/>
                <w:szCs w:val="24"/>
              </w:rPr>
              <w:t>This requires the defendant to make a payment arrangement o</w:t>
            </w:r>
            <w:r w:rsidR="005B2DF3">
              <w:rPr>
                <w:rFonts w:cstheme="minorHAnsi"/>
                <w:sz w:val="24"/>
                <w:szCs w:val="24"/>
              </w:rPr>
              <w:t xml:space="preserve">n or prior to the Review date.  </w:t>
            </w:r>
            <w:r w:rsidRPr="001B63A8">
              <w:rPr>
                <w:rFonts w:cstheme="minorHAnsi"/>
                <w:sz w:val="24"/>
                <w:szCs w:val="24"/>
              </w:rPr>
              <w:t>The Reviews are held in a</w:t>
            </w:r>
            <w:r w:rsidR="005B2DF3">
              <w:rPr>
                <w:rFonts w:cstheme="minorHAnsi"/>
                <w:sz w:val="24"/>
                <w:szCs w:val="24"/>
              </w:rPr>
              <w:t xml:space="preserve"> courtroom, however it is not.  </w:t>
            </w:r>
            <w:r w:rsidRPr="001B63A8">
              <w:rPr>
                <w:rFonts w:cstheme="minorHAnsi"/>
                <w:sz w:val="24"/>
                <w:szCs w:val="24"/>
              </w:rPr>
              <w:t>The defendants come in and meet with one of 2 clerks in the courtroom.  We go over the specifics of their LFO’s – answer any questions they may have, and attempt to make a</w:t>
            </w:r>
            <w:r w:rsidR="005B2DF3">
              <w:rPr>
                <w:rFonts w:cstheme="minorHAnsi"/>
                <w:sz w:val="24"/>
                <w:szCs w:val="24"/>
              </w:rPr>
              <w:t xml:space="preserve"> payment plan to move forward.  </w:t>
            </w:r>
            <w:r w:rsidRPr="001B63A8">
              <w:rPr>
                <w:rFonts w:cstheme="minorHAnsi"/>
                <w:sz w:val="24"/>
                <w:szCs w:val="24"/>
              </w:rPr>
              <w:t>Once a payment plan is made, we set future reviews every 3-6 months to ensure the defendant is maintaining a good payment history and c</w:t>
            </w:r>
            <w:r w:rsidR="005B2DF3">
              <w:rPr>
                <w:rFonts w:cstheme="minorHAnsi"/>
                <w:sz w:val="24"/>
                <w:szCs w:val="24"/>
              </w:rPr>
              <w:t xml:space="preserve">ontacting the clerk if needed.  </w:t>
            </w:r>
            <w:r w:rsidRPr="001B63A8">
              <w:rPr>
                <w:rFonts w:cstheme="minorHAnsi"/>
                <w:sz w:val="24"/>
                <w:szCs w:val="24"/>
              </w:rPr>
              <w:t xml:space="preserve">We try to use this review type as much as possible, to avoid taking up court time. </w:t>
            </w:r>
          </w:p>
          <w:p w:rsidR="005C0D94" w:rsidRPr="001B63A8" w:rsidRDefault="005C0D94" w:rsidP="005C0D94">
            <w:pPr>
              <w:rPr>
                <w:rFonts w:cstheme="minorHAnsi"/>
                <w:sz w:val="24"/>
                <w:szCs w:val="24"/>
              </w:rPr>
            </w:pPr>
          </w:p>
          <w:p w:rsidR="005C0D94" w:rsidRPr="001B63A8" w:rsidRDefault="005C0D94" w:rsidP="005C0D94">
            <w:pPr>
              <w:rPr>
                <w:rFonts w:cstheme="minorHAnsi"/>
                <w:sz w:val="24"/>
                <w:szCs w:val="24"/>
              </w:rPr>
            </w:pPr>
            <w:r w:rsidRPr="001B63A8">
              <w:rPr>
                <w:rFonts w:cstheme="minorHAnsi"/>
                <w:sz w:val="24"/>
                <w:szCs w:val="24"/>
              </w:rPr>
              <w:t>Notices for</w:t>
            </w:r>
            <w:r w:rsidRPr="001B63A8">
              <w:rPr>
                <w:rFonts w:cstheme="minorHAnsi"/>
                <w:b/>
                <w:bCs/>
                <w:sz w:val="24"/>
                <w:szCs w:val="24"/>
              </w:rPr>
              <w:t xml:space="preserve"> Financial Review Hearing</w:t>
            </w:r>
            <w:r w:rsidRPr="001B63A8">
              <w:rPr>
                <w:rFonts w:cstheme="minorHAnsi"/>
                <w:sz w:val="24"/>
                <w:szCs w:val="24"/>
              </w:rPr>
              <w:t xml:space="preserve"> are sent for cases with larger restitution balances (usually over $5000), as well as for defendants th</w:t>
            </w:r>
            <w:r w:rsidR="005B2DF3">
              <w:rPr>
                <w:rFonts w:cstheme="minorHAnsi"/>
                <w:sz w:val="24"/>
                <w:szCs w:val="24"/>
              </w:rPr>
              <w:t xml:space="preserve">at are difficult to work with.  </w:t>
            </w:r>
            <w:r w:rsidRPr="001B63A8">
              <w:rPr>
                <w:rFonts w:cstheme="minorHAnsi"/>
                <w:sz w:val="24"/>
                <w:szCs w:val="24"/>
              </w:rPr>
              <w:t>These are during a regular Criminal Calendar, and a Bench Warrant is issued if t</w:t>
            </w:r>
            <w:r w:rsidR="005B2DF3">
              <w:rPr>
                <w:rFonts w:cstheme="minorHAnsi"/>
                <w:sz w:val="24"/>
                <w:szCs w:val="24"/>
              </w:rPr>
              <w:t xml:space="preserve">he defendant fails to appear.  </w:t>
            </w:r>
            <w:r w:rsidRPr="001B63A8">
              <w:rPr>
                <w:rFonts w:cstheme="minorHAnsi"/>
                <w:sz w:val="24"/>
                <w:szCs w:val="24"/>
              </w:rPr>
              <w:t>I request Prosecutor assistance on most of these cases – and they will call the case on the record.  If at all possible, I will work with the defendant to have an agreed order entered, instead of requiring the case be c</w:t>
            </w:r>
            <w:r w:rsidR="00EB3234">
              <w:rPr>
                <w:rFonts w:cstheme="minorHAnsi"/>
                <w:sz w:val="24"/>
                <w:szCs w:val="24"/>
              </w:rPr>
              <w:t>alled &amp; argued on the record.</w:t>
            </w:r>
          </w:p>
          <w:p w:rsidR="005C0D94" w:rsidRPr="001B63A8" w:rsidRDefault="005C0D94" w:rsidP="005C0D94">
            <w:pPr>
              <w:rPr>
                <w:rFonts w:cstheme="minorHAnsi"/>
                <w:sz w:val="24"/>
                <w:szCs w:val="24"/>
              </w:rPr>
            </w:pPr>
          </w:p>
          <w:p w:rsidR="005C0D94" w:rsidRPr="001B63A8" w:rsidRDefault="005C0D94" w:rsidP="005C0D94">
            <w:pPr>
              <w:rPr>
                <w:rFonts w:cstheme="minorHAnsi"/>
                <w:sz w:val="24"/>
                <w:szCs w:val="24"/>
              </w:rPr>
            </w:pPr>
            <w:r w:rsidRPr="001B63A8">
              <w:rPr>
                <w:rFonts w:cstheme="minorHAnsi"/>
                <w:sz w:val="24"/>
                <w:szCs w:val="24"/>
              </w:rPr>
              <w:t xml:space="preserve">Both the Administrative Reviews &amp; the Financial Review </w:t>
            </w:r>
            <w:proofErr w:type="gramStart"/>
            <w:r w:rsidRPr="001B63A8">
              <w:rPr>
                <w:rFonts w:cstheme="minorHAnsi"/>
                <w:sz w:val="24"/>
                <w:szCs w:val="24"/>
              </w:rPr>
              <w:t>hearings  are</w:t>
            </w:r>
            <w:proofErr w:type="gramEnd"/>
            <w:r w:rsidRPr="001B63A8">
              <w:rPr>
                <w:rFonts w:cstheme="minorHAnsi"/>
                <w:sz w:val="24"/>
                <w:szCs w:val="24"/>
              </w:rPr>
              <w:t xml:space="preserve"> also used for cases that we are seeking an increased payment – even if the defendant is in compliance with the cu</w:t>
            </w:r>
            <w:r w:rsidR="00EB3234">
              <w:rPr>
                <w:rFonts w:cstheme="minorHAnsi"/>
                <w:sz w:val="24"/>
                <w:szCs w:val="24"/>
              </w:rPr>
              <w:t xml:space="preserve">rrent monthly payment ordered.  </w:t>
            </w:r>
            <w:r w:rsidRPr="001B63A8">
              <w:rPr>
                <w:rFonts w:cstheme="minorHAnsi"/>
                <w:sz w:val="24"/>
                <w:szCs w:val="24"/>
              </w:rPr>
              <w:t>Again – the goal is to keep th</w:t>
            </w:r>
            <w:r w:rsidR="00EB3234">
              <w:rPr>
                <w:rFonts w:cstheme="minorHAnsi"/>
                <w:sz w:val="24"/>
                <w:szCs w:val="24"/>
              </w:rPr>
              <w:t xml:space="preserve">e matter out of the courtroom.  </w:t>
            </w:r>
            <w:r w:rsidRPr="001B63A8">
              <w:rPr>
                <w:rFonts w:cstheme="minorHAnsi"/>
                <w:sz w:val="24"/>
                <w:szCs w:val="24"/>
              </w:rPr>
              <w:t>If we can come to an agreed payment amount, we will simply enter an agreed order, which may be signed during the Ex Parte Calendar.</w:t>
            </w:r>
          </w:p>
          <w:p w:rsidR="005C0D94" w:rsidRPr="001B63A8" w:rsidRDefault="005C0D94" w:rsidP="005C0D94">
            <w:pPr>
              <w:rPr>
                <w:rFonts w:cstheme="minorHAnsi"/>
                <w:sz w:val="24"/>
                <w:szCs w:val="24"/>
              </w:rPr>
            </w:pPr>
          </w:p>
          <w:p w:rsidR="005C0D94" w:rsidRPr="001B63A8" w:rsidRDefault="005C0D94" w:rsidP="005C0D94">
            <w:pPr>
              <w:rPr>
                <w:rFonts w:cstheme="minorHAnsi"/>
                <w:sz w:val="24"/>
                <w:szCs w:val="24"/>
              </w:rPr>
            </w:pPr>
            <w:r w:rsidRPr="001B63A8">
              <w:rPr>
                <w:rFonts w:cstheme="minorHAnsi"/>
                <w:sz w:val="24"/>
                <w:szCs w:val="24"/>
              </w:rPr>
              <w:t>If attempts to contact the defendant have failed,</w:t>
            </w:r>
            <w:r w:rsidR="00EB3234">
              <w:rPr>
                <w:rFonts w:cstheme="minorHAnsi"/>
                <w:sz w:val="24"/>
                <w:szCs w:val="24"/>
              </w:rPr>
              <w:t xml:space="preserve"> we search for possible wages.  </w:t>
            </w:r>
            <w:r w:rsidRPr="001B63A8">
              <w:rPr>
                <w:rFonts w:cstheme="minorHAnsi"/>
                <w:sz w:val="24"/>
                <w:szCs w:val="24"/>
              </w:rPr>
              <w:t xml:space="preserve">If a defendant is found to be employed, we may issue a notice of involuntary wage assignment for up </w:t>
            </w:r>
            <w:r w:rsidR="00EB3234">
              <w:rPr>
                <w:rFonts w:cstheme="minorHAnsi"/>
                <w:sz w:val="24"/>
                <w:szCs w:val="24"/>
              </w:rPr>
              <w:t xml:space="preserve">to 25% of disposable earnings.  </w:t>
            </w:r>
            <w:r w:rsidRPr="001B63A8">
              <w:rPr>
                <w:rFonts w:cstheme="minorHAnsi"/>
                <w:sz w:val="24"/>
                <w:szCs w:val="24"/>
              </w:rPr>
              <w:t xml:space="preserve">The actual % or fixed $ amount depends on earnings, age of </w:t>
            </w:r>
            <w:r w:rsidR="00EB3234">
              <w:rPr>
                <w:rFonts w:cstheme="minorHAnsi"/>
                <w:sz w:val="24"/>
                <w:szCs w:val="24"/>
              </w:rPr>
              <w:t xml:space="preserve">case &amp; length of time employed. </w:t>
            </w:r>
            <w:r w:rsidRPr="001B63A8">
              <w:rPr>
                <w:rFonts w:cstheme="minorHAnsi"/>
                <w:sz w:val="24"/>
                <w:szCs w:val="24"/>
              </w:rPr>
              <w:t xml:space="preserve"> It is not our intent to put a defendant in a situation they are not able to pay their basic living expenses.</w:t>
            </w:r>
          </w:p>
          <w:p w:rsidR="005C0D94" w:rsidRPr="001B63A8" w:rsidRDefault="005C0D94" w:rsidP="005C0D94">
            <w:pPr>
              <w:rPr>
                <w:rFonts w:cstheme="minorHAnsi"/>
                <w:sz w:val="24"/>
                <w:szCs w:val="24"/>
              </w:rPr>
            </w:pPr>
          </w:p>
          <w:p w:rsidR="005C0D94" w:rsidRPr="001B63A8" w:rsidRDefault="005C0D94" w:rsidP="005C0D94">
            <w:pPr>
              <w:rPr>
                <w:rFonts w:cstheme="minorHAnsi"/>
                <w:sz w:val="24"/>
                <w:szCs w:val="24"/>
              </w:rPr>
            </w:pPr>
            <w:r w:rsidRPr="001B63A8">
              <w:rPr>
                <w:rFonts w:cstheme="minorHAnsi"/>
                <w:sz w:val="24"/>
                <w:szCs w:val="24"/>
              </w:rPr>
              <w:t>There are many defendants that I simply call regarding a past due amount, elimina</w:t>
            </w:r>
            <w:r w:rsidR="00EB3234">
              <w:rPr>
                <w:rFonts w:cstheme="minorHAnsi"/>
                <w:sz w:val="24"/>
                <w:szCs w:val="24"/>
              </w:rPr>
              <w:t xml:space="preserve">ting the need to mail notices.  </w:t>
            </w:r>
            <w:r w:rsidRPr="001B63A8">
              <w:rPr>
                <w:rFonts w:cstheme="minorHAnsi"/>
                <w:sz w:val="24"/>
                <w:szCs w:val="24"/>
              </w:rPr>
              <w:t>I also field many calls from defendants calling on their own initiative, as well as from victims asking about restitut</w:t>
            </w:r>
            <w:r w:rsidR="00EB3234">
              <w:rPr>
                <w:rFonts w:cstheme="minorHAnsi"/>
                <w:sz w:val="24"/>
                <w:szCs w:val="24"/>
              </w:rPr>
              <w:t xml:space="preserve">ion payments.  </w:t>
            </w:r>
            <w:r w:rsidRPr="001B63A8">
              <w:rPr>
                <w:rFonts w:cstheme="minorHAnsi"/>
                <w:sz w:val="24"/>
                <w:szCs w:val="24"/>
              </w:rPr>
              <w:t xml:space="preserve">Many of the Public Defenders send their clients to see me on the </w:t>
            </w:r>
            <w:r w:rsidRPr="001B63A8">
              <w:rPr>
                <w:rFonts w:cstheme="minorHAnsi"/>
                <w:sz w:val="24"/>
                <w:szCs w:val="24"/>
              </w:rPr>
              <w:lastRenderedPageBreak/>
              <w:t xml:space="preserve">day of sentencing to go over the LFO’s and minimum payments ordered, and some are ordered to come see me when they are in court for a review for compliance with their judgment &amp; sentence. </w:t>
            </w:r>
          </w:p>
          <w:p w:rsidR="005C0D94" w:rsidRPr="001B63A8" w:rsidRDefault="005C0D94" w:rsidP="005C0D94">
            <w:pPr>
              <w:rPr>
                <w:rFonts w:cstheme="minorHAnsi"/>
                <w:sz w:val="24"/>
                <w:szCs w:val="24"/>
              </w:rPr>
            </w:pPr>
          </w:p>
          <w:p w:rsidR="005C0D94" w:rsidRPr="001B63A8" w:rsidRDefault="005C0D94" w:rsidP="005C0D94">
            <w:pPr>
              <w:rPr>
                <w:rFonts w:cstheme="minorHAnsi"/>
                <w:sz w:val="24"/>
                <w:szCs w:val="24"/>
              </w:rPr>
            </w:pPr>
            <w:r w:rsidRPr="001B63A8">
              <w:rPr>
                <w:rFonts w:cstheme="minorHAnsi"/>
                <w:sz w:val="24"/>
                <w:szCs w:val="24"/>
              </w:rPr>
              <w:t>We are still developing a collection process for juvenile cases after the respondent has turned 18, as well as for the Parent Financial Obligations ordered in juvenile cases.</w:t>
            </w:r>
          </w:p>
          <w:p w:rsidR="005C0D94" w:rsidRPr="001B63A8" w:rsidRDefault="005C0D94" w:rsidP="005C0D94">
            <w:pPr>
              <w:rPr>
                <w:rFonts w:cstheme="minorHAnsi"/>
                <w:sz w:val="24"/>
                <w:szCs w:val="24"/>
              </w:rPr>
            </w:pPr>
          </w:p>
          <w:p w:rsidR="005C0D94" w:rsidRDefault="005C0D94" w:rsidP="005C0D94">
            <w:pPr>
              <w:rPr>
                <w:rFonts w:cstheme="minorHAnsi"/>
                <w:sz w:val="24"/>
                <w:szCs w:val="24"/>
              </w:rPr>
            </w:pPr>
            <w:r w:rsidRPr="001B63A8">
              <w:rPr>
                <w:rFonts w:cstheme="minorHAnsi"/>
                <w:sz w:val="24"/>
                <w:szCs w:val="24"/>
              </w:rPr>
              <w:t>An outside collection agency is used for the Juvenile/parent cases that do not respond to our attempts to set up a payment plan.</w:t>
            </w:r>
          </w:p>
          <w:p w:rsidR="00DB748E" w:rsidRPr="00DB748E" w:rsidRDefault="00DB748E" w:rsidP="00DB748E">
            <w:pPr>
              <w:rPr>
                <w:rFonts w:cstheme="minorHAnsi"/>
                <w:i/>
                <w:sz w:val="24"/>
                <w:szCs w:val="24"/>
              </w:rPr>
            </w:pPr>
            <w:r>
              <w:rPr>
                <w:rFonts w:cstheme="minorHAnsi"/>
                <w:i/>
                <w:sz w:val="24"/>
                <w:szCs w:val="24"/>
              </w:rPr>
              <w:t xml:space="preserve">Info provide by Deputy Clerk, Teri </w:t>
            </w:r>
            <w:proofErr w:type="spellStart"/>
            <w:r>
              <w:rPr>
                <w:rFonts w:cstheme="minorHAnsi"/>
                <w:i/>
                <w:sz w:val="24"/>
                <w:szCs w:val="24"/>
              </w:rPr>
              <w:t>Bordua</w:t>
            </w:r>
            <w:proofErr w:type="spellEnd"/>
          </w:p>
        </w:tc>
      </w:tr>
      <w:tr w:rsidR="002F7746" w:rsidRPr="001B63A8" w:rsidTr="000868FC">
        <w:tc>
          <w:tcPr>
            <w:tcW w:w="2358" w:type="dxa"/>
          </w:tcPr>
          <w:p w:rsidR="002F7746" w:rsidRPr="001B63A8" w:rsidRDefault="001B63A8" w:rsidP="00B87935">
            <w:pPr>
              <w:rPr>
                <w:rFonts w:cstheme="minorHAnsi"/>
                <w:sz w:val="24"/>
                <w:szCs w:val="24"/>
              </w:rPr>
            </w:pPr>
            <w:r w:rsidRPr="001B63A8">
              <w:rPr>
                <w:rFonts w:cstheme="minorHAnsi"/>
                <w:sz w:val="24"/>
                <w:szCs w:val="24"/>
              </w:rPr>
              <w:lastRenderedPageBreak/>
              <w:t>Snohomish</w:t>
            </w:r>
          </w:p>
        </w:tc>
        <w:tc>
          <w:tcPr>
            <w:tcW w:w="7740" w:type="dxa"/>
          </w:tcPr>
          <w:p w:rsidR="001B63A8" w:rsidRPr="001B63A8" w:rsidRDefault="001B63A8" w:rsidP="001B63A8">
            <w:pPr>
              <w:rPr>
                <w:rFonts w:cstheme="minorHAnsi"/>
                <w:sz w:val="24"/>
                <w:szCs w:val="24"/>
              </w:rPr>
            </w:pPr>
            <w:r w:rsidRPr="001B63A8">
              <w:rPr>
                <w:rFonts w:cstheme="minorHAnsi"/>
                <w:sz w:val="24"/>
                <w:szCs w:val="24"/>
              </w:rPr>
              <w:t xml:space="preserve">Our clerk’s office facilitates a collection process and we have a </w:t>
            </w:r>
            <w:r w:rsidR="00EB3234">
              <w:rPr>
                <w:rFonts w:cstheme="minorHAnsi"/>
                <w:sz w:val="24"/>
                <w:szCs w:val="24"/>
              </w:rPr>
              <w:t xml:space="preserve">couple of calendars for LFO’s.  </w:t>
            </w:r>
            <w:r w:rsidRPr="001B63A8">
              <w:rPr>
                <w:rFonts w:cstheme="minorHAnsi"/>
                <w:sz w:val="24"/>
                <w:szCs w:val="24"/>
              </w:rPr>
              <w:t xml:space="preserve">In our drug courts we track restitution and </w:t>
            </w:r>
            <w:r w:rsidR="00EB3234">
              <w:rPr>
                <w:rFonts w:cstheme="minorHAnsi"/>
                <w:sz w:val="24"/>
                <w:szCs w:val="24"/>
              </w:rPr>
              <w:t xml:space="preserve">parties pay to the Prosecutor.  </w:t>
            </w:r>
            <w:r w:rsidRPr="001B63A8">
              <w:rPr>
                <w:rFonts w:cstheme="minorHAnsi"/>
                <w:sz w:val="24"/>
                <w:szCs w:val="24"/>
              </w:rPr>
              <w:t xml:space="preserve">But as for Superior Court collecting LFO’s – our staff does not directly take in money for these obligations. </w:t>
            </w:r>
          </w:p>
          <w:p w:rsidR="002F7746" w:rsidRPr="001B63A8" w:rsidRDefault="002F7746" w:rsidP="005C0D94">
            <w:pPr>
              <w:rPr>
                <w:rFonts w:cstheme="minorHAnsi"/>
                <w:sz w:val="24"/>
                <w:szCs w:val="24"/>
              </w:rPr>
            </w:pPr>
          </w:p>
        </w:tc>
      </w:tr>
      <w:tr w:rsidR="002F7746" w:rsidRPr="001B63A8" w:rsidTr="000868FC">
        <w:tc>
          <w:tcPr>
            <w:tcW w:w="2358" w:type="dxa"/>
          </w:tcPr>
          <w:p w:rsidR="002F7746" w:rsidRPr="001B63A8" w:rsidRDefault="002F7746" w:rsidP="00B87935">
            <w:pPr>
              <w:rPr>
                <w:rFonts w:cstheme="minorHAnsi"/>
                <w:sz w:val="24"/>
                <w:szCs w:val="24"/>
              </w:rPr>
            </w:pPr>
            <w:r w:rsidRPr="001B63A8">
              <w:rPr>
                <w:rFonts w:cstheme="minorHAnsi"/>
                <w:sz w:val="24"/>
                <w:szCs w:val="24"/>
              </w:rPr>
              <w:t>Spokane</w:t>
            </w:r>
          </w:p>
        </w:tc>
        <w:tc>
          <w:tcPr>
            <w:tcW w:w="7740" w:type="dxa"/>
          </w:tcPr>
          <w:p w:rsidR="002F7746" w:rsidRPr="00EB3234" w:rsidRDefault="002F7746" w:rsidP="002F7746">
            <w:pPr>
              <w:rPr>
                <w:rFonts w:cstheme="minorHAnsi"/>
                <w:bCs/>
                <w:sz w:val="24"/>
                <w:szCs w:val="24"/>
              </w:rPr>
            </w:pPr>
            <w:r w:rsidRPr="00EB3234">
              <w:rPr>
                <w:rFonts w:cstheme="minorHAnsi"/>
                <w:bCs/>
                <w:sz w:val="24"/>
                <w:szCs w:val="24"/>
              </w:rPr>
              <w:t xml:space="preserve">I stand corrected.  Our clerk has issued an RFP for </w:t>
            </w:r>
            <w:r w:rsidR="00EB3234">
              <w:rPr>
                <w:rFonts w:cstheme="minorHAnsi"/>
                <w:bCs/>
                <w:sz w:val="24"/>
                <w:szCs w:val="24"/>
              </w:rPr>
              <w:t xml:space="preserve">a collection company contract.  </w:t>
            </w:r>
            <w:r w:rsidRPr="00EB3234">
              <w:rPr>
                <w:rFonts w:cstheme="minorHAnsi"/>
                <w:bCs/>
                <w:sz w:val="24"/>
                <w:szCs w:val="24"/>
              </w:rPr>
              <w:t>It is pending.</w:t>
            </w:r>
          </w:p>
          <w:p w:rsidR="002F7746" w:rsidRPr="001B63A8" w:rsidRDefault="002F7746" w:rsidP="005C0D94">
            <w:pPr>
              <w:rPr>
                <w:rFonts w:cstheme="minorHAnsi"/>
                <w:sz w:val="24"/>
                <w:szCs w:val="24"/>
              </w:rPr>
            </w:pPr>
          </w:p>
        </w:tc>
      </w:tr>
      <w:tr w:rsidR="001863EA" w:rsidRPr="001B63A8" w:rsidTr="000868FC">
        <w:tc>
          <w:tcPr>
            <w:tcW w:w="2358" w:type="dxa"/>
          </w:tcPr>
          <w:p w:rsidR="001863EA" w:rsidRPr="001B63A8" w:rsidRDefault="001863EA" w:rsidP="00B87935">
            <w:pPr>
              <w:rPr>
                <w:rFonts w:cstheme="minorHAnsi"/>
                <w:sz w:val="24"/>
                <w:szCs w:val="24"/>
              </w:rPr>
            </w:pPr>
            <w:r w:rsidRPr="001B63A8">
              <w:rPr>
                <w:rFonts w:cstheme="minorHAnsi"/>
                <w:sz w:val="24"/>
                <w:szCs w:val="24"/>
              </w:rPr>
              <w:t>Stevens</w:t>
            </w:r>
          </w:p>
        </w:tc>
        <w:tc>
          <w:tcPr>
            <w:tcW w:w="7740" w:type="dxa"/>
          </w:tcPr>
          <w:p w:rsidR="001863EA" w:rsidRPr="001B63A8" w:rsidRDefault="001863EA" w:rsidP="00D8320F">
            <w:pPr>
              <w:rPr>
                <w:rFonts w:cstheme="minorHAnsi"/>
                <w:b/>
                <w:bCs/>
                <w:sz w:val="24"/>
                <w:szCs w:val="24"/>
              </w:rPr>
            </w:pPr>
            <w:r w:rsidRPr="001B63A8">
              <w:rPr>
                <w:rFonts w:cstheme="minorHAnsi"/>
                <w:sz w:val="24"/>
                <w:szCs w:val="24"/>
              </w:rPr>
              <w:t>One of the Deputy Clerks in Stevens County</w:t>
            </w:r>
            <w:r w:rsidR="00EB3234">
              <w:rPr>
                <w:rFonts w:cstheme="minorHAnsi"/>
                <w:sz w:val="24"/>
                <w:szCs w:val="24"/>
              </w:rPr>
              <w:t xml:space="preserve"> is the collection queen here.  </w:t>
            </w:r>
            <w:r w:rsidRPr="001B63A8">
              <w:rPr>
                <w:rFonts w:cstheme="minorHAnsi"/>
                <w:sz w:val="24"/>
                <w:szCs w:val="24"/>
              </w:rPr>
              <w:t>She is very successful in collecting fines and restitution for t</w:t>
            </w:r>
            <w:r w:rsidR="00EB3234">
              <w:rPr>
                <w:rFonts w:cstheme="minorHAnsi"/>
                <w:sz w:val="24"/>
                <w:szCs w:val="24"/>
              </w:rPr>
              <w:t xml:space="preserve">he adult criminal convictions.  </w:t>
            </w:r>
            <w:r w:rsidRPr="001B63A8">
              <w:rPr>
                <w:rFonts w:cstheme="minorHAnsi"/>
                <w:sz w:val="24"/>
                <w:szCs w:val="24"/>
              </w:rPr>
              <w:t xml:space="preserve">Last year alone she collected </w:t>
            </w:r>
            <w:r w:rsidR="00EB3234">
              <w:rPr>
                <w:rFonts w:cstheme="minorHAnsi"/>
                <w:sz w:val="24"/>
                <w:szCs w:val="24"/>
              </w:rPr>
              <w:t xml:space="preserve">between $200,000 and $300,000.  And she’s a bulldog. </w:t>
            </w:r>
            <w:r w:rsidRPr="001B63A8">
              <w:rPr>
                <w:rFonts w:cstheme="minorHAnsi"/>
                <w:sz w:val="24"/>
                <w:szCs w:val="24"/>
              </w:rPr>
              <w:t xml:space="preserve"> We have a collections calendar once a month in fr</w:t>
            </w:r>
            <w:r w:rsidR="00EB3234">
              <w:rPr>
                <w:rFonts w:cstheme="minorHAnsi"/>
                <w:sz w:val="24"/>
                <w:szCs w:val="24"/>
              </w:rPr>
              <w:t xml:space="preserve">ont of our Court Commissioner.  </w:t>
            </w:r>
            <w:r w:rsidRPr="001B63A8">
              <w:rPr>
                <w:rFonts w:cstheme="minorHAnsi"/>
                <w:sz w:val="24"/>
                <w:szCs w:val="24"/>
              </w:rPr>
              <w:t>Just shows that if you have the right person in that ro</w:t>
            </w:r>
            <w:r w:rsidR="00EB3234">
              <w:rPr>
                <w:rFonts w:cstheme="minorHAnsi"/>
                <w:sz w:val="24"/>
                <w:szCs w:val="24"/>
              </w:rPr>
              <w:t xml:space="preserve">le, it can be very successful.  </w:t>
            </w:r>
            <w:r w:rsidRPr="001B63A8">
              <w:rPr>
                <w:rFonts w:cstheme="minorHAnsi"/>
                <w:sz w:val="24"/>
                <w:szCs w:val="24"/>
              </w:rPr>
              <w:t>Evelyn</w:t>
            </w:r>
          </w:p>
        </w:tc>
      </w:tr>
      <w:tr w:rsidR="001E3530" w:rsidRPr="002E6ABA" w:rsidTr="001E3530">
        <w:tc>
          <w:tcPr>
            <w:tcW w:w="2358" w:type="dxa"/>
          </w:tcPr>
          <w:p w:rsidR="001E3530" w:rsidRPr="002E6ABA" w:rsidRDefault="001E3530" w:rsidP="00416BB2">
            <w:pPr>
              <w:rPr>
                <w:rFonts w:cstheme="minorHAnsi"/>
                <w:sz w:val="24"/>
                <w:szCs w:val="24"/>
              </w:rPr>
            </w:pPr>
            <w:r w:rsidRPr="002E6ABA">
              <w:rPr>
                <w:rFonts w:cstheme="minorHAnsi"/>
                <w:sz w:val="24"/>
                <w:szCs w:val="24"/>
              </w:rPr>
              <w:t>Thurston</w:t>
            </w:r>
          </w:p>
        </w:tc>
        <w:tc>
          <w:tcPr>
            <w:tcW w:w="7740" w:type="dxa"/>
          </w:tcPr>
          <w:p w:rsidR="001E3530" w:rsidRPr="002E6ABA" w:rsidRDefault="001E3530" w:rsidP="00416BB2">
            <w:pPr>
              <w:rPr>
                <w:rFonts w:cstheme="minorHAnsi"/>
                <w:sz w:val="24"/>
                <w:szCs w:val="24"/>
              </w:rPr>
            </w:pPr>
            <w:r w:rsidRPr="002E6ABA">
              <w:rPr>
                <w:rFonts w:cstheme="minorHAnsi"/>
                <w:sz w:val="24"/>
                <w:szCs w:val="24"/>
              </w:rPr>
              <w:t>Thurston Co. monitors LFO’s by a Friday non-compliance calendar &amp; LFOs are monitored as part of their treatment complian</w:t>
            </w:r>
            <w:r>
              <w:rPr>
                <w:rFonts w:cstheme="minorHAnsi"/>
                <w:sz w:val="24"/>
                <w:szCs w:val="24"/>
              </w:rPr>
              <w:t>ce calendar.  The can have as ma</w:t>
            </w:r>
            <w:r w:rsidRPr="002E6ABA">
              <w:rPr>
                <w:rFonts w:cstheme="minorHAnsi"/>
                <w:sz w:val="24"/>
                <w:szCs w:val="24"/>
              </w:rPr>
              <w:t>ny as 80 persons on their non-compliance calendar.  Those calendars are prepared by the Clerk’s Office, and the Clerk prepa</w:t>
            </w:r>
            <w:r>
              <w:rPr>
                <w:rFonts w:cstheme="minorHAnsi"/>
                <w:sz w:val="24"/>
                <w:szCs w:val="24"/>
              </w:rPr>
              <w:t xml:space="preserve">res show </w:t>
            </w:r>
            <w:proofErr w:type="gramStart"/>
            <w:r>
              <w:rPr>
                <w:rFonts w:cstheme="minorHAnsi"/>
                <w:sz w:val="24"/>
                <w:szCs w:val="24"/>
              </w:rPr>
              <w:t>cause</w:t>
            </w:r>
            <w:proofErr w:type="gramEnd"/>
            <w:r>
              <w:rPr>
                <w:rFonts w:cstheme="minorHAnsi"/>
                <w:sz w:val="24"/>
                <w:szCs w:val="24"/>
              </w:rPr>
              <w:t xml:space="preserve"> orders to give d</w:t>
            </w:r>
            <w:r w:rsidRPr="002E6ABA">
              <w:rPr>
                <w:rFonts w:cstheme="minorHAnsi"/>
                <w:sz w:val="24"/>
                <w:szCs w:val="24"/>
              </w:rPr>
              <w:t>efendants notice of the compliance calendar.  If defendants fail to appear for the show cause, a bench warrant is issued.</w:t>
            </w:r>
          </w:p>
        </w:tc>
      </w:tr>
      <w:tr w:rsidR="001B63A8" w:rsidRPr="001B63A8" w:rsidTr="000868FC">
        <w:tc>
          <w:tcPr>
            <w:tcW w:w="2358" w:type="dxa"/>
          </w:tcPr>
          <w:p w:rsidR="001B63A8" w:rsidRPr="001B63A8" w:rsidRDefault="001B63A8" w:rsidP="00B87935">
            <w:pPr>
              <w:rPr>
                <w:rFonts w:cstheme="minorHAnsi"/>
                <w:sz w:val="24"/>
                <w:szCs w:val="24"/>
              </w:rPr>
            </w:pPr>
            <w:r w:rsidRPr="001B63A8">
              <w:rPr>
                <w:rFonts w:cstheme="minorHAnsi"/>
                <w:sz w:val="24"/>
                <w:szCs w:val="24"/>
              </w:rPr>
              <w:t>Yakima</w:t>
            </w:r>
          </w:p>
        </w:tc>
        <w:tc>
          <w:tcPr>
            <w:tcW w:w="7740" w:type="dxa"/>
          </w:tcPr>
          <w:p w:rsidR="001B63A8" w:rsidRPr="001B63A8" w:rsidRDefault="001B63A8" w:rsidP="001B63A8">
            <w:pPr>
              <w:rPr>
                <w:rFonts w:cstheme="minorHAnsi"/>
                <w:sz w:val="24"/>
                <w:szCs w:val="24"/>
              </w:rPr>
            </w:pPr>
            <w:r w:rsidRPr="001B63A8">
              <w:rPr>
                <w:rFonts w:cstheme="minorHAnsi"/>
                <w:sz w:val="24"/>
                <w:szCs w:val="24"/>
              </w:rPr>
              <w:t xml:space="preserve">We do not have anything in Superior Court because our Clerk of the Court handles all fines, </w:t>
            </w:r>
            <w:r w:rsidR="00EB3234">
              <w:rPr>
                <w:rFonts w:cstheme="minorHAnsi"/>
                <w:sz w:val="24"/>
                <w:szCs w:val="24"/>
              </w:rPr>
              <w:t xml:space="preserve">fees, etc.  </w:t>
            </w:r>
            <w:r w:rsidRPr="001B63A8">
              <w:rPr>
                <w:rFonts w:cstheme="minorHAnsi"/>
                <w:sz w:val="24"/>
                <w:szCs w:val="24"/>
              </w:rPr>
              <w:t>However, in District Court we have a contract w</w:t>
            </w:r>
            <w:r w:rsidR="00EB3234">
              <w:rPr>
                <w:rFonts w:cstheme="minorHAnsi"/>
                <w:sz w:val="24"/>
                <w:szCs w:val="24"/>
              </w:rPr>
              <w:t xml:space="preserve">ith a local collection agency.  </w:t>
            </w:r>
            <w:r w:rsidRPr="001B63A8">
              <w:rPr>
                <w:rFonts w:cstheme="minorHAnsi"/>
                <w:sz w:val="24"/>
                <w:szCs w:val="24"/>
              </w:rPr>
              <w:t>They provide a full time person Monday through Fr</w:t>
            </w:r>
            <w:r w:rsidR="00EB3234">
              <w:rPr>
                <w:rFonts w:cstheme="minorHAnsi"/>
                <w:sz w:val="24"/>
                <w:szCs w:val="24"/>
              </w:rPr>
              <w:t xml:space="preserve">iday and we provide the space.  </w:t>
            </w:r>
            <w:r w:rsidRPr="001B63A8">
              <w:rPr>
                <w:rFonts w:cstheme="minorHAnsi"/>
                <w:sz w:val="24"/>
                <w:szCs w:val="24"/>
              </w:rPr>
              <w:t>She handles any phone calls or customers that h</w:t>
            </w:r>
            <w:r w:rsidR="00EB3234">
              <w:rPr>
                <w:rFonts w:cstheme="minorHAnsi"/>
                <w:sz w:val="24"/>
                <w:szCs w:val="24"/>
              </w:rPr>
              <w:t xml:space="preserve">ave been sent to collections.  </w:t>
            </w:r>
            <w:r w:rsidRPr="001B63A8">
              <w:rPr>
                <w:rFonts w:cstheme="minorHAnsi"/>
                <w:sz w:val="24"/>
                <w:szCs w:val="24"/>
              </w:rPr>
              <w:t xml:space="preserve">It really helps cut down on the number of hours our </w:t>
            </w:r>
            <w:proofErr w:type="gramStart"/>
            <w:r w:rsidRPr="001B63A8">
              <w:rPr>
                <w:rFonts w:cstheme="minorHAnsi"/>
                <w:sz w:val="24"/>
                <w:szCs w:val="24"/>
              </w:rPr>
              <w:t>s</w:t>
            </w:r>
            <w:r w:rsidR="00EB3234">
              <w:rPr>
                <w:rFonts w:cstheme="minorHAnsi"/>
                <w:sz w:val="24"/>
                <w:szCs w:val="24"/>
              </w:rPr>
              <w:t>taff are</w:t>
            </w:r>
            <w:proofErr w:type="gramEnd"/>
            <w:r w:rsidR="00EB3234">
              <w:rPr>
                <w:rFonts w:cstheme="minorHAnsi"/>
                <w:sz w:val="24"/>
                <w:szCs w:val="24"/>
              </w:rPr>
              <w:t xml:space="preserve"> dealing with clients.</w:t>
            </w:r>
          </w:p>
          <w:p w:rsidR="001B63A8" w:rsidRPr="001B63A8" w:rsidRDefault="001B63A8" w:rsidP="00D8320F">
            <w:pPr>
              <w:rPr>
                <w:rFonts w:cstheme="minorHAnsi"/>
                <w:sz w:val="24"/>
                <w:szCs w:val="24"/>
              </w:rPr>
            </w:pPr>
            <w:r w:rsidRPr="001B63A8">
              <w:rPr>
                <w:rFonts w:cstheme="minorHAnsi"/>
                <w:sz w:val="24"/>
                <w:szCs w:val="24"/>
              </w:rPr>
              <w:t>Robyn Berndt</w:t>
            </w:r>
          </w:p>
        </w:tc>
      </w:tr>
    </w:tbl>
    <w:p w:rsidR="005C0D94" w:rsidRPr="000868FC" w:rsidRDefault="00FF1BF7" w:rsidP="00D8320F">
      <w:pPr>
        <w:rPr>
          <w:rFonts w:cstheme="minorHAnsi"/>
          <w:sz w:val="20"/>
        </w:rPr>
      </w:pPr>
      <w:fldSimple w:instr=" FILENAME  \* Lower \p  \* MERGEFORMAT ">
        <w:r w:rsidR="00826501" w:rsidRPr="00826501">
          <w:rPr>
            <w:rFonts w:cstheme="minorHAnsi"/>
            <w:noProof/>
            <w:sz w:val="20"/>
          </w:rPr>
          <w:t>n:\programs &amp; organizations\awsca\surveys\lfo 2012.docx</w:t>
        </w:r>
      </w:fldSimple>
    </w:p>
    <w:sectPr w:rsidR="005C0D94" w:rsidRPr="000868FC" w:rsidSect="000868FC">
      <w:footerReference w:type="default" r:id="rId6"/>
      <w:pgSz w:w="12240" w:h="15840"/>
      <w:pgMar w:top="720" w:right="1080" w:bottom="72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64AA" w:rsidRDefault="000C64AA" w:rsidP="002F7746">
      <w:r>
        <w:separator/>
      </w:r>
    </w:p>
  </w:endnote>
  <w:endnote w:type="continuationSeparator" w:id="0">
    <w:p w:rsidR="000C64AA" w:rsidRDefault="000C64AA" w:rsidP="002F77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4AA" w:rsidRPr="00D85E25" w:rsidRDefault="00FF1BF7" w:rsidP="00FB6AE9">
    <w:pPr>
      <w:pStyle w:val="Footer"/>
      <w:rPr>
        <w:rFonts w:cstheme="minorHAnsi"/>
        <w:sz w:val="18"/>
        <w:szCs w:val="18"/>
      </w:rPr>
    </w:pPr>
    <w:fldSimple w:instr=" FILENAME  \* Lower \p  \* MERGEFORMAT ">
      <w:r w:rsidR="000C64AA" w:rsidRPr="000C64AA">
        <w:rPr>
          <w:rFonts w:cstheme="minorHAnsi"/>
          <w:noProof/>
          <w:sz w:val="18"/>
          <w:szCs w:val="18"/>
        </w:rPr>
        <w:t>j:\users\mcleveng\forms\awsca lfo question 2-28-12.docx</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64AA" w:rsidRDefault="000C64AA" w:rsidP="002F7746">
      <w:r>
        <w:separator/>
      </w:r>
    </w:p>
  </w:footnote>
  <w:footnote w:type="continuationSeparator" w:id="0">
    <w:p w:rsidR="000C64AA" w:rsidRDefault="000C64AA" w:rsidP="002F77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B87935"/>
    <w:rsid w:val="00006304"/>
    <w:rsid w:val="00007CB6"/>
    <w:rsid w:val="000141D4"/>
    <w:rsid w:val="000326F4"/>
    <w:rsid w:val="00051BA7"/>
    <w:rsid w:val="00057372"/>
    <w:rsid w:val="000609FE"/>
    <w:rsid w:val="00066304"/>
    <w:rsid w:val="000666AD"/>
    <w:rsid w:val="00081DE8"/>
    <w:rsid w:val="000868FC"/>
    <w:rsid w:val="000C64AA"/>
    <w:rsid w:val="000D1744"/>
    <w:rsid w:val="000D4556"/>
    <w:rsid w:val="000E45FA"/>
    <w:rsid w:val="000F2D3E"/>
    <w:rsid w:val="001010E6"/>
    <w:rsid w:val="001011EE"/>
    <w:rsid w:val="001128C4"/>
    <w:rsid w:val="00116978"/>
    <w:rsid w:val="00120842"/>
    <w:rsid w:val="00121BEF"/>
    <w:rsid w:val="0013157F"/>
    <w:rsid w:val="00136F63"/>
    <w:rsid w:val="00143573"/>
    <w:rsid w:val="00165D74"/>
    <w:rsid w:val="00181A30"/>
    <w:rsid w:val="001863EA"/>
    <w:rsid w:val="00194087"/>
    <w:rsid w:val="001B0981"/>
    <w:rsid w:val="001B63A8"/>
    <w:rsid w:val="001C20E0"/>
    <w:rsid w:val="001C5706"/>
    <w:rsid w:val="001E3530"/>
    <w:rsid w:val="001E7230"/>
    <w:rsid w:val="001F4F28"/>
    <w:rsid w:val="00222443"/>
    <w:rsid w:val="002238D4"/>
    <w:rsid w:val="00252F8A"/>
    <w:rsid w:val="00253A49"/>
    <w:rsid w:val="00260AD8"/>
    <w:rsid w:val="002778D4"/>
    <w:rsid w:val="002870B9"/>
    <w:rsid w:val="00291677"/>
    <w:rsid w:val="002A07A0"/>
    <w:rsid w:val="002A7E32"/>
    <w:rsid w:val="002E1E7E"/>
    <w:rsid w:val="002E33C7"/>
    <w:rsid w:val="002F7746"/>
    <w:rsid w:val="00300DD2"/>
    <w:rsid w:val="00303C21"/>
    <w:rsid w:val="00315F3C"/>
    <w:rsid w:val="00332067"/>
    <w:rsid w:val="0033735E"/>
    <w:rsid w:val="00347A78"/>
    <w:rsid w:val="0036575A"/>
    <w:rsid w:val="00386175"/>
    <w:rsid w:val="003A3ACD"/>
    <w:rsid w:val="003A6FF0"/>
    <w:rsid w:val="003B6839"/>
    <w:rsid w:val="003C6750"/>
    <w:rsid w:val="003C6B58"/>
    <w:rsid w:val="003D2230"/>
    <w:rsid w:val="003E4170"/>
    <w:rsid w:val="00425F8F"/>
    <w:rsid w:val="0043673A"/>
    <w:rsid w:val="00446547"/>
    <w:rsid w:val="0046187E"/>
    <w:rsid w:val="00480152"/>
    <w:rsid w:val="00495CC3"/>
    <w:rsid w:val="004F284C"/>
    <w:rsid w:val="0051128B"/>
    <w:rsid w:val="005177DA"/>
    <w:rsid w:val="005406DF"/>
    <w:rsid w:val="00550D92"/>
    <w:rsid w:val="00572CF7"/>
    <w:rsid w:val="00587DFE"/>
    <w:rsid w:val="005B2DF3"/>
    <w:rsid w:val="005C0D94"/>
    <w:rsid w:val="005E381E"/>
    <w:rsid w:val="005F0569"/>
    <w:rsid w:val="006154F9"/>
    <w:rsid w:val="00635089"/>
    <w:rsid w:val="006444C2"/>
    <w:rsid w:val="00645825"/>
    <w:rsid w:val="00667842"/>
    <w:rsid w:val="006A7F8D"/>
    <w:rsid w:val="006B1AF4"/>
    <w:rsid w:val="006C51C6"/>
    <w:rsid w:val="006C76CE"/>
    <w:rsid w:val="00700206"/>
    <w:rsid w:val="00707D22"/>
    <w:rsid w:val="007170C3"/>
    <w:rsid w:val="00752EA1"/>
    <w:rsid w:val="00764982"/>
    <w:rsid w:val="0079352C"/>
    <w:rsid w:val="00794B05"/>
    <w:rsid w:val="007A5EEF"/>
    <w:rsid w:val="007C5D02"/>
    <w:rsid w:val="007F0071"/>
    <w:rsid w:val="007F4171"/>
    <w:rsid w:val="008021CD"/>
    <w:rsid w:val="00814DB7"/>
    <w:rsid w:val="00824268"/>
    <w:rsid w:val="00826501"/>
    <w:rsid w:val="0085523B"/>
    <w:rsid w:val="008559AE"/>
    <w:rsid w:val="008658F5"/>
    <w:rsid w:val="00885B9D"/>
    <w:rsid w:val="008C0757"/>
    <w:rsid w:val="008C7948"/>
    <w:rsid w:val="008D1CA6"/>
    <w:rsid w:val="008D2DE8"/>
    <w:rsid w:val="008E2BEC"/>
    <w:rsid w:val="009057B7"/>
    <w:rsid w:val="00915DE5"/>
    <w:rsid w:val="00922861"/>
    <w:rsid w:val="0094217F"/>
    <w:rsid w:val="009661AD"/>
    <w:rsid w:val="00984728"/>
    <w:rsid w:val="0099450E"/>
    <w:rsid w:val="009A5427"/>
    <w:rsid w:val="009D1CD2"/>
    <w:rsid w:val="009D7AAC"/>
    <w:rsid w:val="009E2E9A"/>
    <w:rsid w:val="009E3244"/>
    <w:rsid w:val="009F3CCA"/>
    <w:rsid w:val="00A23DFD"/>
    <w:rsid w:val="00A373ED"/>
    <w:rsid w:val="00A415FF"/>
    <w:rsid w:val="00A417E0"/>
    <w:rsid w:val="00A51F67"/>
    <w:rsid w:val="00A6391E"/>
    <w:rsid w:val="00A9180D"/>
    <w:rsid w:val="00A92E36"/>
    <w:rsid w:val="00AB77FE"/>
    <w:rsid w:val="00AE54C5"/>
    <w:rsid w:val="00B056F6"/>
    <w:rsid w:val="00B13E31"/>
    <w:rsid w:val="00B24BB5"/>
    <w:rsid w:val="00B26019"/>
    <w:rsid w:val="00B52CDE"/>
    <w:rsid w:val="00B53F4A"/>
    <w:rsid w:val="00B563A8"/>
    <w:rsid w:val="00B56F3A"/>
    <w:rsid w:val="00B67BB2"/>
    <w:rsid w:val="00B769E7"/>
    <w:rsid w:val="00B7784D"/>
    <w:rsid w:val="00B80C2F"/>
    <w:rsid w:val="00B84E98"/>
    <w:rsid w:val="00B86208"/>
    <w:rsid w:val="00B8689C"/>
    <w:rsid w:val="00B87935"/>
    <w:rsid w:val="00B92A09"/>
    <w:rsid w:val="00BB17F2"/>
    <w:rsid w:val="00BB1A48"/>
    <w:rsid w:val="00BC7CB9"/>
    <w:rsid w:val="00BD1492"/>
    <w:rsid w:val="00BD1EF1"/>
    <w:rsid w:val="00C03D8F"/>
    <w:rsid w:val="00C0550D"/>
    <w:rsid w:val="00C25499"/>
    <w:rsid w:val="00C354CE"/>
    <w:rsid w:val="00C42948"/>
    <w:rsid w:val="00C459DE"/>
    <w:rsid w:val="00C7158B"/>
    <w:rsid w:val="00C960BB"/>
    <w:rsid w:val="00CE014C"/>
    <w:rsid w:val="00CF46F2"/>
    <w:rsid w:val="00D047CE"/>
    <w:rsid w:val="00D30780"/>
    <w:rsid w:val="00D327E5"/>
    <w:rsid w:val="00D35CDC"/>
    <w:rsid w:val="00D44DCE"/>
    <w:rsid w:val="00D4601E"/>
    <w:rsid w:val="00D535F8"/>
    <w:rsid w:val="00D5785F"/>
    <w:rsid w:val="00D65845"/>
    <w:rsid w:val="00D75A4C"/>
    <w:rsid w:val="00D8320F"/>
    <w:rsid w:val="00D85E25"/>
    <w:rsid w:val="00D91A67"/>
    <w:rsid w:val="00DA60D1"/>
    <w:rsid w:val="00DB748E"/>
    <w:rsid w:val="00DC037A"/>
    <w:rsid w:val="00DC636E"/>
    <w:rsid w:val="00DC7330"/>
    <w:rsid w:val="00DD3F5B"/>
    <w:rsid w:val="00DD62EB"/>
    <w:rsid w:val="00DE6320"/>
    <w:rsid w:val="00E04267"/>
    <w:rsid w:val="00E05EDC"/>
    <w:rsid w:val="00E05F1F"/>
    <w:rsid w:val="00E15E82"/>
    <w:rsid w:val="00E2399E"/>
    <w:rsid w:val="00E3418D"/>
    <w:rsid w:val="00E45585"/>
    <w:rsid w:val="00E66681"/>
    <w:rsid w:val="00E673A1"/>
    <w:rsid w:val="00E7485A"/>
    <w:rsid w:val="00E75CCA"/>
    <w:rsid w:val="00E8054A"/>
    <w:rsid w:val="00E82F01"/>
    <w:rsid w:val="00E84BB0"/>
    <w:rsid w:val="00E85A37"/>
    <w:rsid w:val="00EA15DF"/>
    <w:rsid w:val="00EA193A"/>
    <w:rsid w:val="00EB08BE"/>
    <w:rsid w:val="00EB3234"/>
    <w:rsid w:val="00EB44B4"/>
    <w:rsid w:val="00ED02D3"/>
    <w:rsid w:val="00EE31CE"/>
    <w:rsid w:val="00EE31E8"/>
    <w:rsid w:val="00F14856"/>
    <w:rsid w:val="00F15BA8"/>
    <w:rsid w:val="00F44BDD"/>
    <w:rsid w:val="00F51CDC"/>
    <w:rsid w:val="00F526C9"/>
    <w:rsid w:val="00F5752F"/>
    <w:rsid w:val="00F658E3"/>
    <w:rsid w:val="00F94D6B"/>
    <w:rsid w:val="00FA7315"/>
    <w:rsid w:val="00FB6AE9"/>
    <w:rsid w:val="00FB7A70"/>
    <w:rsid w:val="00FC5AAD"/>
    <w:rsid w:val="00FD0A61"/>
    <w:rsid w:val="00FE0C82"/>
    <w:rsid w:val="00FE13CA"/>
    <w:rsid w:val="00FE7A41"/>
    <w:rsid w:val="00FF1BF7"/>
    <w:rsid w:val="00FF39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C82"/>
    <w:pPr>
      <w:spacing w:after="0" w:line="240" w:lineRule="auto"/>
    </w:pPr>
    <w:rPr>
      <w:sz w:val="24"/>
      <w:szCs w:val="24"/>
    </w:rPr>
  </w:style>
  <w:style w:type="paragraph" w:styleId="Heading1">
    <w:name w:val="heading 1"/>
    <w:basedOn w:val="Normal"/>
    <w:next w:val="Normal"/>
    <w:link w:val="Heading1Char"/>
    <w:uiPriority w:val="9"/>
    <w:qFormat/>
    <w:rsid w:val="00FE0C82"/>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FE0C82"/>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FE0C82"/>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FE0C82"/>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FE0C82"/>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FE0C82"/>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FE0C82"/>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FE0C82"/>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FE0C82"/>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C82"/>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FE0C82"/>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FE0C82"/>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FE0C82"/>
    <w:rPr>
      <w:rFonts w:cstheme="majorBidi"/>
      <w:b/>
      <w:bCs/>
      <w:sz w:val="28"/>
      <w:szCs w:val="28"/>
    </w:rPr>
  </w:style>
  <w:style w:type="character" w:customStyle="1" w:styleId="Heading5Char">
    <w:name w:val="Heading 5 Char"/>
    <w:basedOn w:val="DefaultParagraphFont"/>
    <w:link w:val="Heading5"/>
    <w:uiPriority w:val="9"/>
    <w:semiHidden/>
    <w:rsid w:val="00FE0C82"/>
    <w:rPr>
      <w:rFonts w:cstheme="majorBidi"/>
      <w:b/>
      <w:bCs/>
      <w:i/>
      <w:iCs/>
      <w:sz w:val="26"/>
      <w:szCs w:val="26"/>
    </w:rPr>
  </w:style>
  <w:style w:type="character" w:customStyle="1" w:styleId="Heading6Char">
    <w:name w:val="Heading 6 Char"/>
    <w:basedOn w:val="DefaultParagraphFont"/>
    <w:link w:val="Heading6"/>
    <w:uiPriority w:val="9"/>
    <w:semiHidden/>
    <w:rsid w:val="00FE0C82"/>
    <w:rPr>
      <w:rFonts w:cstheme="majorBidi"/>
      <w:b/>
      <w:bCs/>
    </w:rPr>
  </w:style>
  <w:style w:type="character" w:customStyle="1" w:styleId="Heading7Char">
    <w:name w:val="Heading 7 Char"/>
    <w:basedOn w:val="DefaultParagraphFont"/>
    <w:link w:val="Heading7"/>
    <w:uiPriority w:val="9"/>
    <w:semiHidden/>
    <w:rsid w:val="00FE0C82"/>
    <w:rPr>
      <w:rFonts w:cstheme="majorBidi"/>
      <w:sz w:val="24"/>
      <w:szCs w:val="24"/>
    </w:rPr>
  </w:style>
  <w:style w:type="character" w:customStyle="1" w:styleId="Heading8Char">
    <w:name w:val="Heading 8 Char"/>
    <w:basedOn w:val="DefaultParagraphFont"/>
    <w:link w:val="Heading8"/>
    <w:uiPriority w:val="9"/>
    <w:semiHidden/>
    <w:rsid w:val="00FE0C82"/>
    <w:rPr>
      <w:rFonts w:cstheme="majorBidi"/>
      <w:i/>
      <w:iCs/>
      <w:sz w:val="24"/>
      <w:szCs w:val="24"/>
    </w:rPr>
  </w:style>
  <w:style w:type="character" w:customStyle="1" w:styleId="Heading9Char">
    <w:name w:val="Heading 9 Char"/>
    <w:basedOn w:val="DefaultParagraphFont"/>
    <w:link w:val="Heading9"/>
    <w:uiPriority w:val="9"/>
    <w:semiHidden/>
    <w:rsid w:val="00FE0C82"/>
    <w:rPr>
      <w:rFonts w:asciiTheme="majorHAnsi" w:eastAsiaTheme="majorEastAsia" w:hAnsiTheme="majorHAnsi" w:cstheme="majorBidi"/>
    </w:rPr>
  </w:style>
  <w:style w:type="paragraph" w:styleId="Title">
    <w:name w:val="Title"/>
    <w:basedOn w:val="Normal"/>
    <w:next w:val="Normal"/>
    <w:link w:val="TitleChar"/>
    <w:uiPriority w:val="10"/>
    <w:qFormat/>
    <w:rsid w:val="00FE0C82"/>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E0C82"/>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E0C82"/>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FE0C82"/>
    <w:rPr>
      <w:rFonts w:asciiTheme="majorHAnsi" w:eastAsiaTheme="majorEastAsia" w:hAnsiTheme="majorHAnsi" w:cstheme="majorBidi"/>
      <w:sz w:val="24"/>
      <w:szCs w:val="24"/>
    </w:rPr>
  </w:style>
  <w:style w:type="character" w:styleId="Strong">
    <w:name w:val="Strong"/>
    <w:basedOn w:val="DefaultParagraphFont"/>
    <w:uiPriority w:val="22"/>
    <w:qFormat/>
    <w:rsid w:val="00FE0C82"/>
    <w:rPr>
      <w:b/>
      <w:bCs/>
    </w:rPr>
  </w:style>
  <w:style w:type="character" w:styleId="Emphasis">
    <w:name w:val="Emphasis"/>
    <w:basedOn w:val="DefaultParagraphFont"/>
    <w:uiPriority w:val="20"/>
    <w:qFormat/>
    <w:rsid w:val="00FE0C82"/>
    <w:rPr>
      <w:rFonts w:asciiTheme="minorHAnsi" w:hAnsiTheme="minorHAnsi"/>
      <w:b/>
      <w:i/>
      <w:iCs/>
    </w:rPr>
  </w:style>
  <w:style w:type="paragraph" w:styleId="NoSpacing">
    <w:name w:val="No Spacing"/>
    <w:basedOn w:val="Normal"/>
    <w:uiPriority w:val="1"/>
    <w:qFormat/>
    <w:rsid w:val="00FE0C82"/>
    <w:rPr>
      <w:szCs w:val="32"/>
    </w:rPr>
  </w:style>
  <w:style w:type="paragraph" w:styleId="ListParagraph">
    <w:name w:val="List Paragraph"/>
    <w:basedOn w:val="Normal"/>
    <w:uiPriority w:val="34"/>
    <w:qFormat/>
    <w:rsid w:val="00FE0C82"/>
    <w:pPr>
      <w:ind w:left="720"/>
      <w:contextualSpacing/>
    </w:pPr>
  </w:style>
  <w:style w:type="paragraph" w:styleId="Quote">
    <w:name w:val="Quote"/>
    <w:basedOn w:val="Normal"/>
    <w:next w:val="Normal"/>
    <w:link w:val="QuoteChar"/>
    <w:uiPriority w:val="29"/>
    <w:qFormat/>
    <w:rsid w:val="00FE0C82"/>
    <w:rPr>
      <w:i/>
    </w:rPr>
  </w:style>
  <w:style w:type="character" w:customStyle="1" w:styleId="QuoteChar">
    <w:name w:val="Quote Char"/>
    <w:basedOn w:val="DefaultParagraphFont"/>
    <w:link w:val="Quote"/>
    <w:uiPriority w:val="29"/>
    <w:rsid w:val="00FE0C82"/>
    <w:rPr>
      <w:i/>
      <w:sz w:val="24"/>
      <w:szCs w:val="24"/>
    </w:rPr>
  </w:style>
  <w:style w:type="paragraph" w:styleId="IntenseQuote">
    <w:name w:val="Intense Quote"/>
    <w:basedOn w:val="Normal"/>
    <w:next w:val="Normal"/>
    <w:link w:val="IntenseQuoteChar"/>
    <w:uiPriority w:val="30"/>
    <w:qFormat/>
    <w:rsid w:val="00FE0C82"/>
    <w:pPr>
      <w:ind w:left="720" w:right="720"/>
    </w:pPr>
    <w:rPr>
      <w:b/>
      <w:i/>
      <w:szCs w:val="22"/>
    </w:rPr>
  </w:style>
  <w:style w:type="character" w:customStyle="1" w:styleId="IntenseQuoteChar">
    <w:name w:val="Intense Quote Char"/>
    <w:basedOn w:val="DefaultParagraphFont"/>
    <w:link w:val="IntenseQuote"/>
    <w:uiPriority w:val="30"/>
    <w:rsid w:val="00FE0C82"/>
    <w:rPr>
      <w:b/>
      <w:i/>
      <w:sz w:val="24"/>
    </w:rPr>
  </w:style>
  <w:style w:type="character" w:styleId="SubtleEmphasis">
    <w:name w:val="Subtle Emphasis"/>
    <w:uiPriority w:val="19"/>
    <w:qFormat/>
    <w:rsid w:val="00FE0C82"/>
    <w:rPr>
      <w:i/>
      <w:color w:val="5A5A5A" w:themeColor="text1" w:themeTint="A5"/>
    </w:rPr>
  </w:style>
  <w:style w:type="character" w:styleId="IntenseEmphasis">
    <w:name w:val="Intense Emphasis"/>
    <w:basedOn w:val="DefaultParagraphFont"/>
    <w:uiPriority w:val="21"/>
    <w:qFormat/>
    <w:rsid w:val="00FE0C82"/>
    <w:rPr>
      <w:b/>
      <w:i/>
      <w:sz w:val="24"/>
      <w:szCs w:val="24"/>
      <w:u w:val="single"/>
    </w:rPr>
  </w:style>
  <w:style w:type="character" w:styleId="SubtleReference">
    <w:name w:val="Subtle Reference"/>
    <w:basedOn w:val="DefaultParagraphFont"/>
    <w:uiPriority w:val="31"/>
    <w:qFormat/>
    <w:rsid w:val="00FE0C82"/>
    <w:rPr>
      <w:sz w:val="24"/>
      <w:szCs w:val="24"/>
      <w:u w:val="single"/>
    </w:rPr>
  </w:style>
  <w:style w:type="character" w:styleId="IntenseReference">
    <w:name w:val="Intense Reference"/>
    <w:basedOn w:val="DefaultParagraphFont"/>
    <w:uiPriority w:val="32"/>
    <w:qFormat/>
    <w:rsid w:val="00FE0C82"/>
    <w:rPr>
      <w:b/>
      <w:sz w:val="24"/>
      <w:u w:val="single"/>
    </w:rPr>
  </w:style>
  <w:style w:type="character" w:styleId="BookTitle">
    <w:name w:val="Book Title"/>
    <w:basedOn w:val="DefaultParagraphFont"/>
    <w:uiPriority w:val="33"/>
    <w:qFormat/>
    <w:rsid w:val="00FE0C8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E0C82"/>
    <w:pPr>
      <w:outlineLvl w:val="9"/>
    </w:pPr>
  </w:style>
  <w:style w:type="table" w:styleId="TableGrid">
    <w:name w:val="Table Grid"/>
    <w:basedOn w:val="TableNormal"/>
    <w:uiPriority w:val="59"/>
    <w:rsid w:val="005C0D9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2F7746"/>
    <w:pPr>
      <w:tabs>
        <w:tab w:val="center" w:pos="4680"/>
        <w:tab w:val="right" w:pos="9360"/>
      </w:tabs>
    </w:pPr>
  </w:style>
  <w:style w:type="character" w:customStyle="1" w:styleId="HeaderChar">
    <w:name w:val="Header Char"/>
    <w:basedOn w:val="DefaultParagraphFont"/>
    <w:link w:val="Header"/>
    <w:uiPriority w:val="99"/>
    <w:semiHidden/>
    <w:rsid w:val="002F7746"/>
    <w:rPr>
      <w:sz w:val="24"/>
      <w:szCs w:val="24"/>
    </w:rPr>
  </w:style>
  <w:style w:type="paragraph" w:styleId="Footer">
    <w:name w:val="footer"/>
    <w:basedOn w:val="Normal"/>
    <w:link w:val="FooterChar"/>
    <w:uiPriority w:val="99"/>
    <w:unhideWhenUsed/>
    <w:rsid w:val="002F7746"/>
    <w:pPr>
      <w:tabs>
        <w:tab w:val="center" w:pos="4680"/>
        <w:tab w:val="right" w:pos="9360"/>
      </w:tabs>
    </w:pPr>
  </w:style>
  <w:style w:type="character" w:customStyle="1" w:styleId="FooterChar">
    <w:name w:val="Footer Char"/>
    <w:basedOn w:val="DefaultParagraphFont"/>
    <w:link w:val="Footer"/>
    <w:uiPriority w:val="99"/>
    <w:rsid w:val="002F7746"/>
    <w:rPr>
      <w:sz w:val="24"/>
      <w:szCs w:val="24"/>
    </w:rPr>
  </w:style>
</w:styles>
</file>

<file path=word/webSettings.xml><?xml version="1.0" encoding="utf-8"?>
<w:webSettings xmlns:r="http://schemas.openxmlformats.org/officeDocument/2006/relationships" xmlns:w="http://schemas.openxmlformats.org/wordprocessingml/2006/main">
  <w:divs>
    <w:div w:id="53168845">
      <w:bodyDiv w:val="1"/>
      <w:marLeft w:val="0"/>
      <w:marRight w:val="0"/>
      <w:marTop w:val="0"/>
      <w:marBottom w:val="0"/>
      <w:divBdr>
        <w:top w:val="none" w:sz="0" w:space="0" w:color="auto"/>
        <w:left w:val="none" w:sz="0" w:space="0" w:color="auto"/>
        <w:bottom w:val="none" w:sz="0" w:space="0" w:color="auto"/>
        <w:right w:val="none" w:sz="0" w:space="0" w:color="auto"/>
      </w:divBdr>
    </w:div>
    <w:div w:id="191460453">
      <w:bodyDiv w:val="1"/>
      <w:marLeft w:val="0"/>
      <w:marRight w:val="0"/>
      <w:marTop w:val="0"/>
      <w:marBottom w:val="0"/>
      <w:divBdr>
        <w:top w:val="none" w:sz="0" w:space="0" w:color="auto"/>
        <w:left w:val="none" w:sz="0" w:space="0" w:color="auto"/>
        <w:bottom w:val="none" w:sz="0" w:space="0" w:color="auto"/>
        <w:right w:val="none" w:sz="0" w:space="0" w:color="auto"/>
      </w:divBdr>
    </w:div>
    <w:div w:id="282032596">
      <w:bodyDiv w:val="1"/>
      <w:marLeft w:val="0"/>
      <w:marRight w:val="0"/>
      <w:marTop w:val="0"/>
      <w:marBottom w:val="0"/>
      <w:divBdr>
        <w:top w:val="none" w:sz="0" w:space="0" w:color="auto"/>
        <w:left w:val="none" w:sz="0" w:space="0" w:color="auto"/>
        <w:bottom w:val="none" w:sz="0" w:space="0" w:color="auto"/>
        <w:right w:val="none" w:sz="0" w:space="0" w:color="auto"/>
      </w:divBdr>
    </w:div>
    <w:div w:id="486634252">
      <w:bodyDiv w:val="1"/>
      <w:marLeft w:val="0"/>
      <w:marRight w:val="0"/>
      <w:marTop w:val="0"/>
      <w:marBottom w:val="0"/>
      <w:divBdr>
        <w:top w:val="none" w:sz="0" w:space="0" w:color="auto"/>
        <w:left w:val="none" w:sz="0" w:space="0" w:color="auto"/>
        <w:bottom w:val="none" w:sz="0" w:space="0" w:color="auto"/>
        <w:right w:val="none" w:sz="0" w:space="0" w:color="auto"/>
      </w:divBdr>
    </w:div>
    <w:div w:id="516844036">
      <w:bodyDiv w:val="1"/>
      <w:marLeft w:val="0"/>
      <w:marRight w:val="0"/>
      <w:marTop w:val="0"/>
      <w:marBottom w:val="0"/>
      <w:divBdr>
        <w:top w:val="none" w:sz="0" w:space="0" w:color="auto"/>
        <w:left w:val="none" w:sz="0" w:space="0" w:color="auto"/>
        <w:bottom w:val="none" w:sz="0" w:space="0" w:color="auto"/>
        <w:right w:val="none" w:sz="0" w:space="0" w:color="auto"/>
      </w:divBdr>
    </w:div>
    <w:div w:id="526530116">
      <w:bodyDiv w:val="1"/>
      <w:marLeft w:val="0"/>
      <w:marRight w:val="0"/>
      <w:marTop w:val="0"/>
      <w:marBottom w:val="0"/>
      <w:divBdr>
        <w:top w:val="none" w:sz="0" w:space="0" w:color="auto"/>
        <w:left w:val="none" w:sz="0" w:space="0" w:color="auto"/>
        <w:bottom w:val="none" w:sz="0" w:space="0" w:color="auto"/>
        <w:right w:val="none" w:sz="0" w:space="0" w:color="auto"/>
      </w:divBdr>
    </w:div>
    <w:div w:id="704722493">
      <w:bodyDiv w:val="1"/>
      <w:marLeft w:val="0"/>
      <w:marRight w:val="0"/>
      <w:marTop w:val="0"/>
      <w:marBottom w:val="0"/>
      <w:divBdr>
        <w:top w:val="none" w:sz="0" w:space="0" w:color="auto"/>
        <w:left w:val="none" w:sz="0" w:space="0" w:color="auto"/>
        <w:bottom w:val="none" w:sz="0" w:space="0" w:color="auto"/>
        <w:right w:val="none" w:sz="0" w:space="0" w:color="auto"/>
      </w:divBdr>
    </w:div>
    <w:div w:id="755437127">
      <w:bodyDiv w:val="1"/>
      <w:marLeft w:val="0"/>
      <w:marRight w:val="0"/>
      <w:marTop w:val="0"/>
      <w:marBottom w:val="0"/>
      <w:divBdr>
        <w:top w:val="none" w:sz="0" w:space="0" w:color="auto"/>
        <w:left w:val="none" w:sz="0" w:space="0" w:color="auto"/>
        <w:bottom w:val="none" w:sz="0" w:space="0" w:color="auto"/>
        <w:right w:val="none" w:sz="0" w:space="0" w:color="auto"/>
      </w:divBdr>
    </w:div>
    <w:div w:id="1238706144">
      <w:bodyDiv w:val="1"/>
      <w:marLeft w:val="0"/>
      <w:marRight w:val="0"/>
      <w:marTop w:val="0"/>
      <w:marBottom w:val="0"/>
      <w:divBdr>
        <w:top w:val="none" w:sz="0" w:space="0" w:color="auto"/>
        <w:left w:val="none" w:sz="0" w:space="0" w:color="auto"/>
        <w:bottom w:val="none" w:sz="0" w:space="0" w:color="auto"/>
        <w:right w:val="none" w:sz="0" w:space="0" w:color="auto"/>
      </w:divBdr>
    </w:div>
    <w:div w:id="1332174366">
      <w:bodyDiv w:val="1"/>
      <w:marLeft w:val="0"/>
      <w:marRight w:val="0"/>
      <w:marTop w:val="0"/>
      <w:marBottom w:val="0"/>
      <w:divBdr>
        <w:top w:val="none" w:sz="0" w:space="0" w:color="auto"/>
        <w:left w:val="none" w:sz="0" w:space="0" w:color="auto"/>
        <w:bottom w:val="none" w:sz="0" w:space="0" w:color="auto"/>
        <w:right w:val="none" w:sz="0" w:space="0" w:color="auto"/>
      </w:divBdr>
    </w:div>
    <w:div w:id="1401709272">
      <w:bodyDiv w:val="1"/>
      <w:marLeft w:val="0"/>
      <w:marRight w:val="0"/>
      <w:marTop w:val="0"/>
      <w:marBottom w:val="0"/>
      <w:divBdr>
        <w:top w:val="none" w:sz="0" w:space="0" w:color="auto"/>
        <w:left w:val="none" w:sz="0" w:space="0" w:color="auto"/>
        <w:bottom w:val="none" w:sz="0" w:space="0" w:color="auto"/>
        <w:right w:val="none" w:sz="0" w:space="0" w:color="auto"/>
      </w:divBdr>
    </w:div>
    <w:div w:id="1673991431">
      <w:bodyDiv w:val="1"/>
      <w:marLeft w:val="0"/>
      <w:marRight w:val="0"/>
      <w:marTop w:val="0"/>
      <w:marBottom w:val="0"/>
      <w:divBdr>
        <w:top w:val="none" w:sz="0" w:space="0" w:color="auto"/>
        <w:left w:val="none" w:sz="0" w:space="0" w:color="auto"/>
        <w:bottom w:val="none" w:sz="0" w:space="0" w:color="auto"/>
        <w:right w:val="none" w:sz="0" w:space="0" w:color="auto"/>
      </w:divBdr>
    </w:div>
    <w:div w:id="2096004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1217</Words>
  <Characters>6937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Clallam County</Company>
  <LinksUpToDate>false</LinksUpToDate>
  <CharactersWithSpaces>8138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Melinda Clevenger</dc:creator>
  <cp:lastModifiedBy>Sonda Hahn</cp:lastModifiedBy>
  <cp:revision>6</cp:revision>
  <cp:lastPrinted>2012-02-28T17:15:00Z</cp:lastPrinted>
  <dcterms:created xsi:type="dcterms:W3CDTF">2012-02-28T17:48:00Z</dcterms:created>
  <dcterms:modified xsi:type="dcterms:W3CDTF">2012-02-28T19:10:00Z</dcterms:modified>
</cp:coreProperties>
</file>